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8CD" w:rsidRPr="00925AC5" w:rsidRDefault="001714C2" w:rsidP="007F08CD">
      <w:pPr>
        <w:shd w:val="clear" w:color="auto" w:fill="FFFFFF"/>
        <w:tabs>
          <w:tab w:val="left" w:leader="dot" w:pos="1862"/>
        </w:tabs>
        <w:ind w:right="29"/>
        <w:jc w:val="center"/>
      </w:pPr>
      <w:r>
        <w:rPr>
          <w:b/>
          <w:bCs/>
          <w:color w:val="000000"/>
          <w:spacing w:val="3"/>
        </w:rPr>
        <w:t>UMOW</w:t>
      </w:r>
      <w:r w:rsidR="00425C2B">
        <w:rPr>
          <w:b/>
          <w:bCs/>
          <w:color w:val="000000"/>
          <w:spacing w:val="3"/>
        </w:rPr>
        <w:t xml:space="preserve">A NR </w:t>
      </w:r>
      <w:r w:rsidR="004B5BE0">
        <w:rPr>
          <w:b/>
          <w:bCs/>
          <w:color w:val="000000"/>
          <w:spacing w:val="3"/>
        </w:rPr>
        <w:t xml:space="preserve">… </w:t>
      </w:r>
      <w:r w:rsidR="00425C2B">
        <w:rPr>
          <w:b/>
          <w:bCs/>
          <w:color w:val="000000"/>
          <w:spacing w:val="3"/>
        </w:rPr>
        <w:t>/</w:t>
      </w:r>
      <w:r w:rsidR="004B5BE0">
        <w:rPr>
          <w:b/>
          <w:bCs/>
          <w:color w:val="000000"/>
          <w:spacing w:val="3"/>
        </w:rPr>
        <w:t xml:space="preserve"> … </w:t>
      </w:r>
      <w:r w:rsidR="00425C2B">
        <w:rPr>
          <w:b/>
          <w:bCs/>
          <w:color w:val="000000"/>
          <w:spacing w:val="3"/>
        </w:rPr>
        <w:t>/20</w:t>
      </w:r>
      <w:r w:rsidR="00E05046">
        <w:rPr>
          <w:b/>
          <w:bCs/>
          <w:color w:val="000000"/>
          <w:spacing w:val="3"/>
        </w:rPr>
        <w:t>20</w:t>
      </w:r>
    </w:p>
    <w:p w:rsidR="001714C2" w:rsidRDefault="001714C2" w:rsidP="001714C2">
      <w:pPr>
        <w:spacing w:after="120" w:line="276" w:lineRule="auto"/>
        <w:rPr>
          <w:rFonts w:ascii="Cambria" w:hAnsi="Cambria" w:cs="Arial"/>
          <w:sz w:val="20"/>
          <w:szCs w:val="20"/>
        </w:rPr>
      </w:pPr>
    </w:p>
    <w:p w:rsidR="001714C2" w:rsidRPr="00222EA4" w:rsidRDefault="001714C2" w:rsidP="001714C2">
      <w:pPr>
        <w:spacing w:after="120" w:line="276" w:lineRule="auto"/>
        <w:rPr>
          <w:rFonts w:ascii="Cambria" w:hAnsi="Cambria" w:cs="Arial"/>
          <w:sz w:val="20"/>
          <w:szCs w:val="20"/>
        </w:rPr>
      </w:pPr>
      <w:r w:rsidRPr="00222EA4">
        <w:rPr>
          <w:rFonts w:ascii="Cambria" w:hAnsi="Cambria" w:cs="Arial"/>
          <w:sz w:val="20"/>
          <w:szCs w:val="20"/>
        </w:rPr>
        <w:t xml:space="preserve">zawarta w dniu </w:t>
      </w:r>
      <w:r w:rsidR="004B5BE0">
        <w:rPr>
          <w:rFonts w:ascii="Cambria" w:hAnsi="Cambria" w:cs="Arial"/>
          <w:b/>
          <w:sz w:val="20"/>
          <w:szCs w:val="20"/>
        </w:rPr>
        <w:t>………………….</w:t>
      </w:r>
      <w:r>
        <w:rPr>
          <w:rFonts w:ascii="Cambria" w:hAnsi="Cambria" w:cs="Arial"/>
          <w:b/>
          <w:sz w:val="20"/>
          <w:szCs w:val="20"/>
        </w:rPr>
        <w:t xml:space="preserve">  r.</w:t>
      </w:r>
      <w:r>
        <w:rPr>
          <w:rFonts w:ascii="Cambria" w:hAnsi="Cambria" w:cs="Arial"/>
          <w:sz w:val="20"/>
          <w:szCs w:val="20"/>
        </w:rPr>
        <w:t xml:space="preserve"> </w:t>
      </w:r>
      <w:r w:rsidRPr="00222EA4">
        <w:rPr>
          <w:rFonts w:ascii="Cambria" w:hAnsi="Cambria" w:cs="Arial"/>
          <w:sz w:val="20"/>
          <w:szCs w:val="20"/>
        </w:rPr>
        <w:t xml:space="preserve"> w </w:t>
      </w:r>
      <w:r w:rsidRPr="00642100">
        <w:rPr>
          <w:rFonts w:ascii="Cambria" w:hAnsi="Cambria" w:cs="Arial"/>
          <w:b/>
          <w:sz w:val="20"/>
          <w:szCs w:val="20"/>
        </w:rPr>
        <w:t>Samborcu</w:t>
      </w:r>
      <w:r w:rsidRPr="00222EA4">
        <w:rPr>
          <w:rFonts w:ascii="Cambria" w:hAnsi="Cambria" w:cs="Arial"/>
          <w:sz w:val="20"/>
          <w:szCs w:val="20"/>
        </w:rPr>
        <w:t xml:space="preserve"> pomiędzy:</w:t>
      </w:r>
    </w:p>
    <w:p w:rsidR="001714C2" w:rsidRPr="00367C3F" w:rsidRDefault="001714C2" w:rsidP="001714C2">
      <w:pPr>
        <w:spacing w:line="360" w:lineRule="auto"/>
        <w:jc w:val="both"/>
        <w:rPr>
          <w:b/>
          <w:sz w:val="20"/>
          <w:szCs w:val="20"/>
        </w:rPr>
      </w:pPr>
      <w:r w:rsidRPr="00367C3F">
        <w:rPr>
          <w:b/>
          <w:sz w:val="20"/>
          <w:szCs w:val="20"/>
        </w:rPr>
        <w:t xml:space="preserve">Powiatem Sandomierskim </w:t>
      </w:r>
      <w:r w:rsidRPr="00367C3F">
        <w:rPr>
          <w:sz w:val="20"/>
          <w:szCs w:val="20"/>
        </w:rPr>
        <w:t>( Nabywcą i Podatnik)</w:t>
      </w:r>
    </w:p>
    <w:p w:rsidR="001714C2" w:rsidRPr="00367C3F" w:rsidRDefault="001714C2" w:rsidP="001714C2">
      <w:pPr>
        <w:spacing w:line="360" w:lineRule="auto"/>
        <w:jc w:val="both"/>
        <w:rPr>
          <w:sz w:val="20"/>
          <w:szCs w:val="20"/>
        </w:rPr>
      </w:pPr>
      <w:r w:rsidRPr="00367C3F">
        <w:rPr>
          <w:sz w:val="20"/>
          <w:szCs w:val="20"/>
        </w:rPr>
        <w:t xml:space="preserve"> 27-600 Sandomierz, ul. Mickiewicza 34</w:t>
      </w:r>
    </w:p>
    <w:p w:rsidR="001714C2" w:rsidRPr="00367C3F" w:rsidRDefault="001714C2" w:rsidP="001714C2">
      <w:pPr>
        <w:spacing w:line="360" w:lineRule="auto"/>
        <w:jc w:val="both"/>
        <w:rPr>
          <w:sz w:val="20"/>
          <w:szCs w:val="20"/>
        </w:rPr>
      </w:pPr>
      <w:r w:rsidRPr="00367C3F">
        <w:rPr>
          <w:sz w:val="20"/>
          <w:szCs w:val="20"/>
        </w:rPr>
        <w:t xml:space="preserve"> NIP 864 18 23 946, REGON 830409235</w:t>
      </w:r>
    </w:p>
    <w:p w:rsidR="001714C2" w:rsidRPr="00367C3F" w:rsidRDefault="001714C2" w:rsidP="001714C2">
      <w:pPr>
        <w:spacing w:line="360" w:lineRule="auto"/>
        <w:jc w:val="both"/>
        <w:rPr>
          <w:sz w:val="20"/>
          <w:szCs w:val="20"/>
        </w:rPr>
      </w:pPr>
      <w:r w:rsidRPr="00367C3F">
        <w:rPr>
          <w:sz w:val="20"/>
          <w:szCs w:val="20"/>
        </w:rPr>
        <w:t>reprezentowanym przez :</w:t>
      </w:r>
    </w:p>
    <w:p w:rsidR="001714C2" w:rsidRPr="00367C3F" w:rsidRDefault="001714C2" w:rsidP="001714C2">
      <w:pPr>
        <w:spacing w:line="360" w:lineRule="auto"/>
        <w:jc w:val="both"/>
        <w:rPr>
          <w:sz w:val="20"/>
          <w:szCs w:val="20"/>
        </w:rPr>
      </w:pPr>
      <w:r w:rsidRPr="00367C3F">
        <w:rPr>
          <w:sz w:val="20"/>
          <w:szCs w:val="20"/>
        </w:rPr>
        <w:t xml:space="preserve">Piotr Martyniak – Dyrektor </w:t>
      </w:r>
    </w:p>
    <w:p w:rsidR="001714C2" w:rsidRDefault="001714C2" w:rsidP="001714C2">
      <w:pPr>
        <w:spacing w:line="360" w:lineRule="auto"/>
        <w:jc w:val="both"/>
        <w:rPr>
          <w:b/>
          <w:sz w:val="20"/>
          <w:szCs w:val="20"/>
          <w:u w:val="single"/>
        </w:rPr>
      </w:pPr>
    </w:p>
    <w:p w:rsidR="001714C2" w:rsidRPr="00367C3F" w:rsidRDefault="001714C2" w:rsidP="001714C2">
      <w:pPr>
        <w:spacing w:line="360" w:lineRule="auto"/>
        <w:jc w:val="both"/>
        <w:rPr>
          <w:b/>
          <w:sz w:val="20"/>
          <w:szCs w:val="20"/>
          <w:u w:val="single"/>
        </w:rPr>
      </w:pPr>
      <w:r w:rsidRPr="00367C3F">
        <w:rPr>
          <w:b/>
          <w:sz w:val="20"/>
          <w:szCs w:val="20"/>
          <w:u w:val="single"/>
        </w:rPr>
        <w:t>Nazwa i adres Odbiorcy faktur :</w:t>
      </w:r>
    </w:p>
    <w:p w:rsidR="001714C2" w:rsidRPr="00367C3F" w:rsidRDefault="001714C2" w:rsidP="001714C2">
      <w:pPr>
        <w:spacing w:line="360" w:lineRule="auto"/>
        <w:jc w:val="both"/>
        <w:rPr>
          <w:sz w:val="20"/>
          <w:szCs w:val="20"/>
        </w:rPr>
      </w:pPr>
      <w:r w:rsidRPr="00367C3F">
        <w:rPr>
          <w:sz w:val="20"/>
          <w:szCs w:val="20"/>
        </w:rPr>
        <w:t>Zarząd Dróg Powiatowych w Sandomierzu z siedzibą w Samborcu</w:t>
      </w:r>
    </w:p>
    <w:p w:rsidR="001714C2" w:rsidRPr="00367C3F" w:rsidRDefault="001714C2" w:rsidP="001714C2">
      <w:pPr>
        <w:spacing w:line="360" w:lineRule="auto"/>
        <w:jc w:val="both"/>
        <w:rPr>
          <w:sz w:val="20"/>
          <w:szCs w:val="20"/>
        </w:rPr>
      </w:pPr>
      <w:r w:rsidRPr="00367C3F">
        <w:rPr>
          <w:sz w:val="20"/>
          <w:szCs w:val="20"/>
        </w:rPr>
        <w:t xml:space="preserve">27-650 Samborzec, Samborzec 199 </w:t>
      </w:r>
    </w:p>
    <w:p w:rsidR="001714C2" w:rsidRPr="00222EA4" w:rsidRDefault="001714C2" w:rsidP="001714C2">
      <w:pPr>
        <w:pStyle w:val="Tytu"/>
        <w:tabs>
          <w:tab w:val="left" w:pos="4080"/>
        </w:tabs>
        <w:spacing w:after="120" w:line="276" w:lineRule="auto"/>
        <w:jc w:val="left"/>
        <w:rPr>
          <w:rFonts w:ascii="Cambria" w:hAnsi="Cambria" w:cs="Arial"/>
          <w:b w:val="0"/>
          <w:bCs/>
          <w:sz w:val="20"/>
        </w:rPr>
      </w:pPr>
      <w:r w:rsidRPr="00222EA4">
        <w:rPr>
          <w:rFonts w:ascii="Cambria" w:hAnsi="Cambria" w:cs="Arial"/>
          <w:sz w:val="20"/>
        </w:rPr>
        <w:t xml:space="preserve"> </w:t>
      </w:r>
      <w:r w:rsidRPr="00222EA4">
        <w:rPr>
          <w:rFonts w:ascii="Cambria" w:hAnsi="Cambria" w:cs="Arial"/>
          <w:b w:val="0"/>
          <w:sz w:val="20"/>
        </w:rPr>
        <w:t>zwany dalej</w:t>
      </w:r>
      <w:r w:rsidRPr="00222EA4">
        <w:rPr>
          <w:rFonts w:ascii="Cambria" w:hAnsi="Cambria" w:cs="Arial"/>
          <w:sz w:val="20"/>
        </w:rPr>
        <w:t xml:space="preserve"> </w:t>
      </w:r>
      <w:r w:rsidRPr="00222EA4">
        <w:rPr>
          <w:rFonts w:ascii="Cambria" w:hAnsi="Cambria" w:cs="Arial"/>
          <w:bCs/>
          <w:sz w:val="20"/>
        </w:rPr>
        <w:t>Zamawiającym</w:t>
      </w:r>
      <w:r w:rsidRPr="00222EA4">
        <w:rPr>
          <w:rFonts w:ascii="Cambria" w:hAnsi="Cambria" w:cs="Arial"/>
          <w:b w:val="0"/>
          <w:bCs/>
          <w:sz w:val="20"/>
        </w:rPr>
        <w:t xml:space="preserve">, </w:t>
      </w:r>
    </w:p>
    <w:p w:rsidR="007F08CD" w:rsidRPr="00925AC5" w:rsidRDefault="007F08CD" w:rsidP="004B5BE0">
      <w:pPr>
        <w:widowControl w:val="0"/>
        <w:shd w:val="clear" w:color="auto" w:fill="FFFFFF"/>
        <w:tabs>
          <w:tab w:val="left" w:pos="709"/>
          <w:tab w:val="left" w:leader="dot" w:pos="8309"/>
        </w:tabs>
        <w:autoSpaceDE w:val="0"/>
        <w:autoSpaceDN w:val="0"/>
        <w:adjustRightInd w:val="0"/>
        <w:ind w:left="207" w:right="422"/>
        <w:rPr>
          <w:color w:val="000000"/>
          <w:spacing w:val="-13"/>
          <w:sz w:val="22"/>
          <w:szCs w:val="22"/>
        </w:rPr>
      </w:pPr>
      <w:r w:rsidRPr="00925AC5">
        <w:rPr>
          <w:color w:val="000000"/>
          <w:sz w:val="22"/>
          <w:szCs w:val="22"/>
        </w:rPr>
        <w:t xml:space="preserve">a    </w:t>
      </w:r>
      <w:r w:rsidR="00C96920">
        <w:rPr>
          <w:color w:val="000000"/>
          <w:sz w:val="22"/>
          <w:szCs w:val="22"/>
        </w:rPr>
        <w:t xml:space="preserve">                                     </w:t>
      </w:r>
      <w:r w:rsidR="004B5BE0">
        <w:rPr>
          <w:b/>
          <w:color w:val="000000"/>
          <w:sz w:val="22"/>
          <w:szCs w:val="22"/>
        </w:rPr>
        <w:t>…………………………………………..</w:t>
      </w:r>
      <w:r w:rsidRPr="00925AC5">
        <w:rPr>
          <w:b/>
          <w:color w:val="000000"/>
          <w:sz w:val="22"/>
          <w:szCs w:val="22"/>
        </w:rPr>
        <w:t xml:space="preserve"> </w:t>
      </w:r>
    </w:p>
    <w:p w:rsidR="007F08CD" w:rsidRPr="00925AC5" w:rsidRDefault="007F08CD" w:rsidP="007F08CD">
      <w:pPr>
        <w:shd w:val="clear" w:color="auto" w:fill="FFFFFF"/>
        <w:tabs>
          <w:tab w:val="left" w:leader="dot" w:pos="4186"/>
        </w:tabs>
        <w:ind w:left="5"/>
        <w:rPr>
          <w:color w:val="000000"/>
          <w:spacing w:val="-4"/>
          <w:sz w:val="22"/>
          <w:szCs w:val="22"/>
        </w:rPr>
      </w:pPr>
    </w:p>
    <w:p w:rsidR="007F08CD" w:rsidRPr="00925AC5" w:rsidRDefault="007F08CD" w:rsidP="004B5BE0">
      <w:pPr>
        <w:shd w:val="clear" w:color="auto" w:fill="FFFFFF"/>
        <w:tabs>
          <w:tab w:val="left" w:leader="dot" w:pos="4186"/>
        </w:tabs>
        <w:ind w:left="5"/>
        <w:rPr>
          <w:b/>
          <w:color w:val="000000"/>
          <w:sz w:val="22"/>
          <w:szCs w:val="22"/>
        </w:rPr>
      </w:pPr>
      <w:r w:rsidRPr="00925AC5">
        <w:rPr>
          <w:color w:val="000000"/>
          <w:spacing w:val="-4"/>
          <w:sz w:val="22"/>
          <w:szCs w:val="22"/>
        </w:rPr>
        <w:t>mającym  swą   siedzibę:</w:t>
      </w:r>
      <w:r w:rsidRPr="00925AC5">
        <w:rPr>
          <w:color w:val="000000"/>
          <w:sz w:val="22"/>
          <w:szCs w:val="22"/>
        </w:rPr>
        <w:t xml:space="preserve">        </w:t>
      </w:r>
      <w:r w:rsidR="004B5BE0">
        <w:rPr>
          <w:b/>
          <w:color w:val="000000"/>
          <w:sz w:val="22"/>
          <w:szCs w:val="22"/>
        </w:rPr>
        <w:t>…………………………………………..</w:t>
      </w:r>
      <w:r w:rsidRPr="00925AC5">
        <w:rPr>
          <w:b/>
          <w:color w:val="000000"/>
          <w:sz w:val="22"/>
          <w:szCs w:val="22"/>
        </w:rPr>
        <w:t xml:space="preserve"> </w:t>
      </w:r>
    </w:p>
    <w:p w:rsidR="007F08CD" w:rsidRPr="00925AC5" w:rsidRDefault="007F08CD" w:rsidP="007F08CD">
      <w:pPr>
        <w:shd w:val="clear" w:color="auto" w:fill="FFFFFF"/>
        <w:tabs>
          <w:tab w:val="left" w:leader="dot" w:pos="4186"/>
        </w:tabs>
        <w:ind w:left="5"/>
        <w:rPr>
          <w:b/>
          <w:sz w:val="22"/>
          <w:szCs w:val="22"/>
        </w:rPr>
      </w:pPr>
    </w:p>
    <w:p w:rsidR="001714C2" w:rsidRDefault="007F08CD" w:rsidP="007F08CD">
      <w:pPr>
        <w:shd w:val="clear" w:color="auto" w:fill="FFFFFF"/>
        <w:ind w:right="161" w:firstLine="4"/>
        <w:rPr>
          <w:b/>
          <w:color w:val="000000"/>
          <w:sz w:val="22"/>
          <w:szCs w:val="22"/>
        </w:rPr>
      </w:pPr>
      <w:r w:rsidRPr="00925AC5">
        <w:rPr>
          <w:color w:val="000000"/>
          <w:spacing w:val="-5"/>
          <w:sz w:val="22"/>
          <w:szCs w:val="22"/>
        </w:rPr>
        <w:t>zwanym   dalej   "</w:t>
      </w:r>
      <w:r w:rsidR="007637E3">
        <w:rPr>
          <w:color w:val="000000"/>
          <w:spacing w:val="-5"/>
          <w:sz w:val="22"/>
          <w:szCs w:val="22"/>
        </w:rPr>
        <w:t xml:space="preserve">Dostawcą  </w:t>
      </w:r>
      <w:r w:rsidRPr="00925AC5">
        <w:rPr>
          <w:color w:val="000000"/>
          <w:spacing w:val="-5"/>
          <w:sz w:val="22"/>
          <w:szCs w:val="22"/>
        </w:rPr>
        <w:t xml:space="preserve">"   reprezentowanym   przez:                                                                                                  </w:t>
      </w:r>
    </w:p>
    <w:p w:rsidR="001714C2" w:rsidRDefault="001714C2" w:rsidP="007F08CD">
      <w:pPr>
        <w:shd w:val="clear" w:color="auto" w:fill="FFFFFF"/>
        <w:ind w:right="161" w:firstLine="4"/>
        <w:rPr>
          <w:b/>
          <w:color w:val="000000"/>
          <w:sz w:val="22"/>
          <w:szCs w:val="22"/>
        </w:rPr>
      </w:pPr>
    </w:p>
    <w:p w:rsidR="007F08CD" w:rsidRPr="00925AC5" w:rsidRDefault="004B5BE0" w:rsidP="007F08CD">
      <w:pPr>
        <w:shd w:val="clear" w:color="auto" w:fill="FFFFFF"/>
        <w:ind w:right="161" w:firstLine="4"/>
        <w:rPr>
          <w:color w:val="000000"/>
          <w:spacing w:val="-5"/>
          <w:sz w:val="22"/>
          <w:szCs w:val="22"/>
        </w:rPr>
      </w:pPr>
      <w:r>
        <w:rPr>
          <w:b/>
          <w:color w:val="000000"/>
          <w:sz w:val="22"/>
          <w:szCs w:val="22"/>
        </w:rPr>
        <w:t>…………………………………………………………………………………………………………</w:t>
      </w:r>
      <w:r w:rsidR="007F08CD" w:rsidRPr="00925AC5">
        <w:rPr>
          <w:color w:val="000000"/>
          <w:sz w:val="22"/>
          <w:szCs w:val="22"/>
        </w:rPr>
        <w:t xml:space="preserve"> </w:t>
      </w:r>
    </w:p>
    <w:p w:rsidR="007F08CD" w:rsidRPr="00925AC5" w:rsidRDefault="007F08CD" w:rsidP="007F08CD">
      <w:pPr>
        <w:shd w:val="clear" w:color="auto" w:fill="FFFFFF"/>
        <w:spacing w:before="53"/>
        <w:ind w:left="1512"/>
        <w:jc w:val="both"/>
        <w:rPr>
          <w:sz w:val="22"/>
          <w:szCs w:val="22"/>
        </w:rPr>
      </w:pPr>
      <w:r w:rsidRPr="00925AC5">
        <w:rPr>
          <w:color w:val="000000"/>
          <w:spacing w:val="-1"/>
          <w:sz w:val="22"/>
          <w:szCs w:val="22"/>
        </w:rPr>
        <w:t>/ imię, nazwisko i stanowisko służbowe przedstawiciela /</w:t>
      </w:r>
    </w:p>
    <w:p w:rsidR="007F08CD" w:rsidRPr="00925AC5" w:rsidRDefault="007F08CD" w:rsidP="001714C2">
      <w:pPr>
        <w:shd w:val="clear" w:color="auto" w:fill="FFFFFF"/>
        <w:spacing w:before="125" w:line="254" w:lineRule="exact"/>
        <w:ind w:left="10" w:right="29" w:firstLine="698"/>
        <w:jc w:val="both"/>
        <w:rPr>
          <w:sz w:val="22"/>
          <w:szCs w:val="22"/>
        </w:rPr>
      </w:pPr>
      <w:r w:rsidRPr="00925AC5">
        <w:rPr>
          <w:color w:val="000000"/>
          <w:spacing w:val="-5"/>
          <w:sz w:val="22"/>
          <w:szCs w:val="22"/>
        </w:rPr>
        <w:t xml:space="preserve">W rezultacie dokonania przez Zamawiającego wyboru oferty </w:t>
      </w:r>
      <w:r w:rsidR="007637E3">
        <w:rPr>
          <w:color w:val="000000"/>
          <w:spacing w:val="-5"/>
          <w:sz w:val="22"/>
          <w:szCs w:val="22"/>
        </w:rPr>
        <w:t>Dostawc</w:t>
      </w:r>
      <w:r w:rsidR="00A41D5E">
        <w:rPr>
          <w:color w:val="000000"/>
          <w:spacing w:val="-5"/>
          <w:sz w:val="22"/>
          <w:szCs w:val="22"/>
        </w:rPr>
        <w:t>y</w:t>
      </w:r>
      <w:r w:rsidR="007637E3">
        <w:rPr>
          <w:color w:val="000000"/>
          <w:spacing w:val="-5"/>
          <w:sz w:val="22"/>
          <w:szCs w:val="22"/>
        </w:rPr>
        <w:t xml:space="preserve"> </w:t>
      </w:r>
      <w:r w:rsidRPr="00925AC5">
        <w:rPr>
          <w:b/>
          <w:color w:val="000000"/>
          <w:spacing w:val="-5"/>
          <w:sz w:val="22"/>
          <w:szCs w:val="22"/>
        </w:rPr>
        <w:t xml:space="preserve"> </w:t>
      </w:r>
      <w:r w:rsidRPr="00925AC5">
        <w:rPr>
          <w:color w:val="000000"/>
          <w:spacing w:val="-4"/>
          <w:sz w:val="22"/>
          <w:szCs w:val="22"/>
        </w:rPr>
        <w:t xml:space="preserve">została zawarta umowa </w:t>
      </w:r>
      <w:r w:rsidR="007637E3">
        <w:rPr>
          <w:color w:val="000000"/>
          <w:spacing w:val="-4"/>
          <w:sz w:val="22"/>
          <w:szCs w:val="22"/>
        </w:rPr>
        <w:t xml:space="preserve">                       </w:t>
      </w:r>
      <w:r w:rsidRPr="00925AC5">
        <w:rPr>
          <w:color w:val="000000"/>
          <w:spacing w:val="-4"/>
          <w:sz w:val="22"/>
          <w:szCs w:val="22"/>
        </w:rPr>
        <w:t>o następującej treści:</w:t>
      </w:r>
    </w:p>
    <w:p w:rsidR="007F08CD" w:rsidRPr="00925AC5" w:rsidRDefault="007F08CD" w:rsidP="007F08CD">
      <w:pPr>
        <w:shd w:val="clear" w:color="auto" w:fill="FFFFFF"/>
        <w:spacing w:before="379"/>
        <w:ind w:right="34"/>
        <w:jc w:val="center"/>
        <w:rPr>
          <w:sz w:val="22"/>
          <w:szCs w:val="22"/>
        </w:rPr>
      </w:pPr>
      <w:r w:rsidRPr="00925AC5">
        <w:rPr>
          <w:color w:val="000000"/>
          <w:spacing w:val="3"/>
          <w:sz w:val="22"/>
          <w:szCs w:val="22"/>
        </w:rPr>
        <w:t>§1</w:t>
      </w:r>
    </w:p>
    <w:p w:rsidR="007F08CD" w:rsidRPr="00925AC5" w:rsidRDefault="007F08CD" w:rsidP="007F08CD">
      <w:pPr>
        <w:pStyle w:val="bwn1"/>
        <w:spacing w:before="0" w:beforeAutospacing="0" w:after="0" w:afterAutospacing="0" w:line="276" w:lineRule="auto"/>
        <w:rPr>
          <w:b/>
          <w:bCs/>
          <w:color w:val="000000"/>
          <w:kern w:val="36"/>
          <w:sz w:val="22"/>
          <w:szCs w:val="22"/>
        </w:rPr>
      </w:pPr>
      <w:r w:rsidRPr="00925AC5">
        <w:rPr>
          <w:color w:val="000000"/>
          <w:spacing w:val="-3"/>
          <w:sz w:val="22"/>
          <w:szCs w:val="22"/>
        </w:rPr>
        <w:t>Zamawiający zleca, Dostawca przyjmuje do wykonania zadanie p.n</w:t>
      </w:r>
      <w:r w:rsidRPr="00070D5C">
        <w:rPr>
          <w:color w:val="auto"/>
          <w:spacing w:val="-3"/>
          <w:sz w:val="22"/>
          <w:szCs w:val="22"/>
        </w:rPr>
        <w:t xml:space="preserve">. </w:t>
      </w:r>
      <w:r w:rsidRPr="00070D5C">
        <w:rPr>
          <w:b/>
          <w:bCs/>
          <w:color w:val="auto"/>
          <w:kern w:val="36"/>
          <w:sz w:val="22"/>
          <w:szCs w:val="22"/>
        </w:rPr>
        <w:t>„</w:t>
      </w:r>
      <w:r w:rsidR="007637E3">
        <w:rPr>
          <w:b/>
          <w:color w:val="auto"/>
          <w:sz w:val="22"/>
          <w:szCs w:val="22"/>
        </w:rPr>
        <w:t xml:space="preserve"> Z</w:t>
      </w:r>
      <w:r w:rsidRPr="00070D5C">
        <w:rPr>
          <w:b/>
          <w:color w:val="auto"/>
          <w:sz w:val="22"/>
          <w:szCs w:val="22"/>
        </w:rPr>
        <w:t>akup</w:t>
      </w:r>
      <w:r w:rsidR="007637E3">
        <w:rPr>
          <w:b/>
          <w:color w:val="auto"/>
          <w:sz w:val="22"/>
          <w:szCs w:val="22"/>
        </w:rPr>
        <w:t xml:space="preserve"> </w:t>
      </w:r>
      <w:r w:rsidRPr="00070D5C">
        <w:rPr>
          <w:b/>
          <w:color w:val="auto"/>
          <w:sz w:val="22"/>
          <w:szCs w:val="22"/>
        </w:rPr>
        <w:t xml:space="preserve"> paliw płynnych: olej napędowy, benzyna bezołowiowa o liczbie oktanowej 95 do samochodów służbowych i sprzętu mechanicznego, będących na wyposażeniu Zarządu Dróg Powiatowych w Sandomierzu z/s w Samborcu w roku 20</w:t>
      </w:r>
      <w:r w:rsidR="00E05046">
        <w:rPr>
          <w:b/>
          <w:color w:val="auto"/>
          <w:sz w:val="22"/>
          <w:szCs w:val="22"/>
        </w:rPr>
        <w:t>20</w:t>
      </w:r>
      <w:r w:rsidRPr="00070D5C">
        <w:rPr>
          <w:b/>
          <w:bCs/>
          <w:color w:val="auto"/>
          <w:kern w:val="36"/>
          <w:sz w:val="22"/>
          <w:szCs w:val="22"/>
        </w:rPr>
        <w:t>”</w:t>
      </w:r>
      <w:r w:rsidRPr="00925AC5">
        <w:rPr>
          <w:b/>
          <w:bCs/>
          <w:color w:val="000000"/>
          <w:kern w:val="36"/>
          <w:sz w:val="22"/>
          <w:szCs w:val="22"/>
        </w:rPr>
        <w:t xml:space="preserve"> odpowiednio:</w:t>
      </w:r>
    </w:p>
    <w:p w:rsidR="007F08CD" w:rsidRPr="00925AC5" w:rsidRDefault="007F08CD" w:rsidP="007F08CD">
      <w:pPr>
        <w:pStyle w:val="bwn1"/>
        <w:numPr>
          <w:ilvl w:val="0"/>
          <w:numId w:val="17"/>
        </w:numPr>
        <w:spacing w:before="0" w:beforeAutospacing="0" w:after="0" w:afterAutospacing="0" w:line="276" w:lineRule="auto"/>
        <w:jc w:val="both"/>
        <w:rPr>
          <w:b/>
          <w:bCs/>
          <w:color w:val="auto"/>
          <w:kern w:val="36"/>
          <w:sz w:val="22"/>
          <w:szCs w:val="22"/>
        </w:rPr>
      </w:pPr>
      <w:r w:rsidRPr="00925AC5">
        <w:rPr>
          <w:b/>
          <w:bCs/>
          <w:color w:val="auto"/>
          <w:kern w:val="36"/>
          <w:sz w:val="22"/>
          <w:szCs w:val="22"/>
        </w:rPr>
        <w:t xml:space="preserve">olej napędowy w ilości około  </w:t>
      </w:r>
      <w:r w:rsidR="00E05046">
        <w:rPr>
          <w:b/>
          <w:bCs/>
          <w:color w:val="auto"/>
          <w:kern w:val="36"/>
          <w:sz w:val="22"/>
          <w:szCs w:val="22"/>
        </w:rPr>
        <w:t>23 300,00</w:t>
      </w:r>
      <w:r w:rsidRPr="00925AC5">
        <w:rPr>
          <w:b/>
          <w:bCs/>
          <w:color w:val="auto"/>
          <w:kern w:val="36"/>
          <w:sz w:val="22"/>
          <w:szCs w:val="22"/>
        </w:rPr>
        <w:t xml:space="preserve"> litrów,</w:t>
      </w:r>
    </w:p>
    <w:p w:rsidR="007F08CD" w:rsidRPr="00925AC5" w:rsidRDefault="007F08CD" w:rsidP="007F08CD">
      <w:pPr>
        <w:pStyle w:val="bwn1"/>
        <w:numPr>
          <w:ilvl w:val="0"/>
          <w:numId w:val="17"/>
        </w:numPr>
        <w:spacing w:before="0" w:beforeAutospacing="0" w:after="0" w:afterAutospacing="0" w:line="276" w:lineRule="auto"/>
        <w:jc w:val="both"/>
        <w:rPr>
          <w:b/>
          <w:bCs/>
          <w:color w:val="auto"/>
          <w:kern w:val="36"/>
          <w:sz w:val="22"/>
          <w:szCs w:val="22"/>
        </w:rPr>
      </w:pPr>
      <w:r w:rsidRPr="00925AC5">
        <w:rPr>
          <w:b/>
          <w:bCs/>
          <w:color w:val="auto"/>
          <w:kern w:val="36"/>
          <w:sz w:val="22"/>
          <w:szCs w:val="22"/>
        </w:rPr>
        <w:t xml:space="preserve">benzyna bezołowiowa o liczbie oktanowej 95 w ilości około </w:t>
      </w:r>
      <w:r w:rsidR="00E05046">
        <w:rPr>
          <w:b/>
          <w:bCs/>
          <w:color w:val="auto"/>
          <w:kern w:val="36"/>
          <w:sz w:val="22"/>
          <w:szCs w:val="22"/>
        </w:rPr>
        <w:t>4 200,00</w:t>
      </w:r>
      <w:r w:rsidRPr="00925AC5">
        <w:rPr>
          <w:b/>
          <w:bCs/>
          <w:color w:val="auto"/>
          <w:kern w:val="36"/>
          <w:sz w:val="22"/>
          <w:szCs w:val="22"/>
        </w:rPr>
        <w:t xml:space="preserve">  litrów,</w:t>
      </w:r>
    </w:p>
    <w:p w:rsidR="007F08CD" w:rsidRPr="00925AC5" w:rsidRDefault="007F08CD" w:rsidP="007F08CD">
      <w:pPr>
        <w:shd w:val="clear" w:color="auto" w:fill="FFFFFF"/>
        <w:spacing w:before="24"/>
        <w:ind w:right="14"/>
        <w:jc w:val="center"/>
        <w:rPr>
          <w:color w:val="000000"/>
          <w:spacing w:val="12"/>
          <w:sz w:val="22"/>
          <w:szCs w:val="22"/>
        </w:rPr>
      </w:pPr>
      <w:r w:rsidRPr="00925AC5">
        <w:rPr>
          <w:color w:val="000000"/>
          <w:spacing w:val="12"/>
          <w:sz w:val="22"/>
          <w:szCs w:val="22"/>
        </w:rPr>
        <w:t>§2</w:t>
      </w:r>
    </w:p>
    <w:p w:rsidR="007F08CD" w:rsidRPr="00925AC5" w:rsidRDefault="007F08CD" w:rsidP="007F08CD">
      <w:pPr>
        <w:widowControl w:val="0"/>
        <w:shd w:val="clear" w:color="auto" w:fill="FFFFFF"/>
        <w:tabs>
          <w:tab w:val="left" w:leader="dot" w:pos="7301"/>
        </w:tabs>
        <w:autoSpaceDE w:val="0"/>
        <w:autoSpaceDN w:val="0"/>
        <w:adjustRightInd w:val="0"/>
        <w:ind w:left="10"/>
        <w:jc w:val="both"/>
        <w:rPr>
          <w:color w:val="000000"/>
          <w:spacing w:val="-17"/>
          <w:sz w:val="22"/>
          <w:szCs w:val="22"/>
        </w:rPr>
      </w:pPr>
      <w:r w:rsidRPr="00925AC5">
        <w:rPr>
          <w:color w:val="000000"/>
          <w:spacing w:val="-5"/>
          <w:sz w:val="22"/>
          <w:szCs w:val="22"/>
        </w:rPr>
        <w:t xml:space="preserve">Termin realizacji zadania : od dnia  </w:t>
      </w:r>
      <w:r w:rsidR="004B5BE0">
        <w:rPr>
          <w:color w:val="000000"/>
          <w:spacing w:val="-5"/>
          <w:sz w:val="22"/>
          <w:szCs w:val="22"/>
        </w:rPr>
        <w:t>01</w:t>
      </w:r>
      <w:r w:rsidRPr="00925AC5">
        <w:rPr>
          <w:color w:val="000000"/>
          <w:spacing w:val="-5"/>
          <w:sz w:val="22"/>
          <w:szCs w:val="22"/>
        </w:rPr>
        <w:t>.01.20</w:t>
      </w:r>
      <w:r w:rsidR="00E05046">
        <w:rPr>
          <w:color w:val="000000"/>
          <w:spacing w:val="-5"/>
          <w:sz w:val="22"/>
          <w:szCs w:val="22"/>
        </w:rPr>
        <w:t>20</w:t>
      </w:r>
      <w:r w:rsidRPr="00925AC5">
        <w:rPr>
          <w:color w:val="000000"/>
          <w:spacing w:val="-5"/>
          <w:sz w:val="22"/>
          <w:szCs w:val="22"/>
        </w:rPr>
        <w:t xml:space="preserve"> r.  do  dnia 31.12.20</w:t>
      </w:r>
      <w:r w:rsidR="00E05046">
        <w:rPr>
          <w:color w:val="000000"/>
          <w:spacing w:val="-5"/>
          <w:sz w:val="22"/>
          <w:szCs w:val="22"/>
        </w:rPr>
        <w:t>20</w:t>
      </w:r>
      <w:r w:rsidR="004B5BE0">
        <w:rPr>
          <w:color w:val="000000"/>
          <w:spacing w:val="-5"/>
          <w:sz w:val="22"/>
          <w:szCs w:val="22"/>
        </w:rPr>
        <w:t xml:space="preserve"> </w:t>
      </w:r>
      <w:r w:rsidRPr="00925AC5">
        <w:rPr>
          <w:color w:val="000000"/>
          <w:spacing w:val="-5"/>
          <w:sz w:val="22"/>
          <w:szCs w:val="22"/>
        </w:rPr>
        <w:t xml:space="preserve"> r.</w:t>
      </w:r>
    </w:p>
    <w:p w:rsidR="007F08CD" w:rsidRPr="00925AC5" w:rsidRDefault="007F08CD" w:rsidP="007F08CD">
      <w:pPr>
        <w:shd w:val="clear" w:color="auto" w:fill="FFFFFF"/>
        <w:spacing w:before="24" w:line="389" w:lineRule="exact"/>
        <w:ind w:right="14"/>
        <w:jc w:val="center"/>
        <w:rPr>
          <w:sz w:val="22"/>
          <w:szCs w:val="22"/>
        </w:rPr>
      </w:pPr>
      <w:r w:rsidRPr="00925AC5">
        <w:rPr>
          <w:color w:val="000000"/>
          <w:spacing w:val="12"/>
          <w:sz w:val="22"/>
          <w:szCs w:val="22"/>
        </w:rPr>
        <w:t>§3</w:t>
      </w:r>
    </w:p>
    <w:p w:rsidR="007F08CD" w:rsidRPr="00925AC5" w:rsidRDefault="007F08CD" w:rsidP="007F08CD">
      <w:pPr>
        <w:pStyle w:val="Akapitzlist"/>
        <w:numPr>
          <w:ilvl w:val="0"/>
          <w:numId w:val="18"/>
        </w:numPr>
        <w:shd w:val="clear" w:color="auto" w:fill="FFFFFF"/>
        <w:spacing w:before="110"/>
        <w:ind w:left="426" w:right="10" w:hanging="284"/>
        <w:jc w:val="both"/>
        <w:rPr>
          <w:sz w:val="22"/>
          <w:szCs w:val="22"/>
        </w:rPr>
      </w:pPr>
      <w:r w:rsidRPr="00925AC5">
        <w:rPr>
          <w:b/>
          <w:sz w:val="22"/>
          <w:szCs w:val="22"/>
        </w:rPr>
        <w:t>Szacunkowa wartość wynagrodzenia na dzień złożenia oferty wynosi</w:t>
      </w:r>
      <w:r w:rsidRPr="00925AC5">
        <w:rPr>
          <w:sz w:val="22"/>
          <w:szCs w:val="22"/>
        </w:rPr>
        <w:t>:</w:t>
      </w:r>
    </w:p>
    <w:p w:rsidR="007F08CD" w:rsidRPr="00925AC5" w:rsidRDefault="007F08CD" w:rsidP="007F08CD">
      <w:pPr>
        <w:pStyle w:val="Akapitzlist"/>
        <w:numPr>
          <w:ilvl w:val="0"/>
          <w:numId w:val="19"/>
        </w:numPr>
        <w:shd w:val="clear" w:color="auto" w:fill="FFFFFF"/>
        <w:spacing w:before="110"/>
        <w:ind w:right="10"/>
        <w:jc w:val="both"/>
        <w:rPr>
          <w:sz w:val="22"/>
          <w:szCs w:val="22"/>
        </w:rPr>
      </w:pPr>
      <w:r w:rsidRPr="00925AC5">
        <w:rPr>
          <w:sz w:val="22"/>
          <w:szCs w:val="22"/>
        </w:rPr>
        <w:t>olej napędowy w cenie za 1 litr:</w:t>
      </w:r>
    </w:p>
    <w:p w:rsidR="007F08CD" w:rsidRPr="00925AC5" w:rsidRDefault="007F08CD" w:rsidP="007F08CD">
      <w:pPr>
        <w:shd w:val="clear" w:color="auto" w:fill="FFFFFF"/>
        <w:tabs>
          <w:tab w:val="left" w:leader="dot" w:pos="2126"/>
          <w:tab w:val="left" w:leader="dot" w:pos="4627"/>
          <w:tab w:val="left" w:leader="dot" w:pos="7646"/>
        </w:tabs>
        <w:spacing w:before="29" w:after="120"/>
        <w:jc w:val="both"/>
        <w:rPr>
          <w:sz w:val="22"/>
          <w:szCs w:val="22"/>
        </w:rPr>
      </w:pPr>
      <w:r w:rsidRPr="00925AC5">
        <w:rPr>
          <w:sz w:val="22"/>
          <w:szCs w:val="22"/>
        </w:rPr>
        <w:t xml:space="preserve">        brutto:   </w:t>
      </w:r>
      <w:r w:rsidR="004B5BE0">
        <w:rPr>
          <w:b/>
          <w:sz w:val="22"/>
          <w:szCs w:val="22"/>
        </w:rPr>
        <w:t xml:space="preserve">………………. </w:t>
      </w:r>
      <w:r w:rsidRPr="00925AC5">
        <w:rPr>
          <w:b/>
          <w:sz w:val="22"/>
          <w:szCs w:val="22"/>
        </w:rPr>
        <w:t xml:space="preserve"> zł</w:t>
      </w:r>
      <w:r w:rsidRPr="00925AC5">
        <w:rPr>
          <w:sz w:val="22"/>
          <w:szCs w:val="22"/>
        </w:rPr>
        <w:t xml:space="preserve"> </w:t>
      </w:r>
    </w:p>
    <w:p w:rsidR="007F08CD" w:rsidRPr="00925AC5" w:rsidRDefault="007F08CD" w:rsidP="007F08CD">
      <w:pPr>
        <w:shd w:val="clear" w:color="auto" w:fill="FFFFFF"/>
        <w:tabs>
          <w:tab w:val="left" w:leader="dot" w:pos="9029"/>
        </w:tabs>
        <w:spacing w:before="5" w:after="120"/>
        <w:jc w:val="both"/>
        <w:rPr>
          <w:sz w:val="22"/>
          <w:szCs w:val="22"/>
        </w:rPr>
      </w:pPr>
      <w:r w:rsidRPr="00925AC5">
        <w:rPr>
          <w:color w:val="000000"/>
          <w:spacing w:val="-7"/>
          <w:sz w:val="22"/>
          <w:szCs w:val="22"/>
        </w:rPr>
        <w:t xml:space="preserve">         słownie:</w:t>
      </w:r>
      <w:r w:rsidRPr="00925AC5">
        <w:rPr>
          <w:color w:val="000000"/>
          <w:sz w:val="22"/>
          <w:szCs w:val="22"/>
        </w:rPr>
        <w:t xml:space="preserve"> </w:t>
      </w:r>
      <w:r w:rsidR="004B5BE0">
        <w:rPr>
          <w:i/>
          <w:color w:val="000000"/>
          <w:sz w:val="22"/>
          <w:szCs w:val="22"/>
        </w:rPr>
        <w:t>……………………………………………………………………………………………………</w:t>
      </w:r>
    </w:p>
    <w:p w:rsidR="007F08CD" w:rsidRPr="00925AC5" w:rsidRDefault="007637E3" w:rsidP="007637E3">
      <w:pPr>
        <w:pStyle w:val="Akapitzlist"/>
        <w:shd w:val="clear" w:color="auto" w:fill="FFFFFF"/>
        <w:tabs>
          <w:tab w:val="left" w:leader="dot" w:pos="7920"/>
        </w:tabs>
        <w:spacing w:after="120"/>
        <w:jc w:val="both"/>
        <w:rPr>
          <w:color w:val="000000"/>
          <w:spacing w:val="-1"/>
          <w:sz w:val="22"/>
          <w:szCs w:val="22"/>
        </w:rPr>
      </w:pPr>
      <w:r>
        <w:rPr>
          <w:sz w:val="22"/>
          <w:szCs w:val="22"/>
        </w:rPr>
        <w:t>b)</w:t>
      </w:r>
      <w:r w:rsidR="007F08CD" w:rsidRPr="00925AC5">
        <w:rPr>
          <w:sz w:val="22"/>
          <w:szCs w:val="22"/>
        </w:rPr>
        <w:t xml:space="preserve"> </w:t>
      </w:r>
      <w:r w:rsidR="007F08CD" w:rsidRPr="00925AC5">
        <w:rPr>
          <w:color w:val="000000"/>
          <w:spacing w:val="-1"/>
          <w:sz w:val="22"/>
          <w:szCs w:val="22"/>
        </w:rPr>
        <w:t>benzyna bezołowiowa o liczbie oktanowej 95 za 1 litr:</w:t>
      </w:r>
    </w:p>
    <w:p w:rsidR="007F08CD" w:rsidRPr="00925AC5" w:rsidRDefault="007F08CD" w:rsidP="007F08CD">
      <w:pPr>
        <w:shd w:val="clear" w:color="auto" w:fill="FFFFFF"/>
        <w:tabs>
          <w:tab w:val="left" w:leader="dot" w:pos="2126"/>
          <w:tab w:val="left" w:leader="dot" w:pos="4627"/>
          <w:tab w:val="left" w:leader="dot" w:pos="7646"/>
        </w:tabs>
        <w:spacing w:before="29" w:after="120"/>
        <w:jc w:val="both"/>
        <w:rPr>
          <w:sz w:val="22"/>
          <w:szCs w:val="22"/>
        </w:rPr>
      </w:pPr>
      <w:r w:rsidRPr="00925AC5">
        <w:rPr>
          <w:color w:val="000000"/>
          <w:spacing w:val="-1"/>
          <w:sz w:val="22"/>
          <w:szCs w:val="22"/>
        </w:rPr>
        <w:t xml:space="preserve">       brutto:  </w:t>
      </w:r>
      <w:r w:rsidRPr="00925AC5">
        <w:rPr>
          <w:sz w:val="22"/>
          <w:szCs w:val="22"/>
        </w:rPr>
        <w:t xml:space="preserve"> </w:t>
      </w:r>
      <w:r w:rsidR="004B5BE0">
        <w:rPr>
          <w:b/>
          <w:sz w:val="22"/>
          <w:szCs w:val="22"/>
        </w:rPr>
        <w:t>………………...</w:t>
      </w:r>
      <w:r w:rsidRPr="00925AC5">
        <w:rPr>
          <w:b/>
          <w:sz w:val="22"/>
          <w:szCs w:val="22"/>
        </w:rPr>
        <w:t xml:space="preserve"> zł</w:t>
      </w:r>
    </w:p>
    <w:p w:rsidR="007F08CD" w:rsidRPr="00925AC5" w:rsidRDefault="007F08CD" w:rsidP="007637E3">
      <w:pPr>
        <w:shd w:val="clear" w:color="auto" w:fill="FFFFFF"/>
        <w:tabs>
          <w:tab w:val="left" w:leader="dot" w:pos="9029"/>
        </w:tabs>
        <w:spacing w:before="5" w:after="120"/>
        <w:jc w:val="both"/>
        <w:rPr>
          <w:color w:val="000000"/>
          <w:spacing w:val="-1"/>
          <w:sz w:val="22"/>
          <w:szCs w:val="22"/>
        </w:rPr>
      </w:pPr>
      <w:r w:rsidRPr="00925AC5">
        <w:rPr>
          <w:color w:val="000000"/>
          <w:spacing w:val="-7"/>
          <w:sz w:val="22"/>
          <w:szCs w:val="22"/>
        </w:rPr>
        <w:t xml:space="preserve">         słownie :  </w:t>
      </w:r>
      <w:r w:rsidR="004B5BE0">
        <w:rPr>
          <w:i/>
          <w:color w:val="000000"/>
          <w:spacing w:val="-7"/>
          <w:sz w:val="22"/>
          <w:szCs w:val="22"/>
        </w:rPr>
        <w:t>………………………………………………………………………………………………………</w:t>
      </w:r>
      <w:r w:rsidRPr="00925AC5">
        <w:rPr>
          <w:color w:val="000000"/>
          <w:spacing w:val="-7"/>
          <w:sz w:val="22"/>
          <w:szCs w:val="22"/>
        </w:rPr>
        <w:t xml:space="preserve"> </w:t>
      </w:r>
    </w:p>
    <w:p w:rsidR="007F08CD" w:rsidRPr="00925AC5" w:rsidRDefault="007F08CD" w:rsidP="007F08CD">
      <w:pPr>
        <w:pStyle w:val="Akapitzlist"/>
        <w:numPr>
          <w:ilvl w:val="0"/>
          <w:numId w:val="18"/>
        </w:numPr>
        <w:jc w:val="both"/>
        <w:rPr>
          <w:sz w:val="22"/>
          <w:szCs w:val="22"/>
        </w:rPr>
      </w:pPr>
      <w:r w:rsidRPr="00925AC5">
        <w:rPr>
          <w:sz w:val="22"/>
          <w:szCs w:val="22"/>
        </w:rPr>
        <w:t xml:space="preserve">Deklarujemy </w:t>
      </w:r>
      <w:r w:rsidR="00E05046">
        <w:rPr>
          <w:sz w:val="22"/>
          <w:szCs w:val="22"/>
        </w:rPr>
        <w:t>o</w:t>
      </w:r>
      <w:r w:rsidRPr="00925AC5">
        <w:rPr>
          <w:sz w:val="22"/>
          <w:szCs w:val="22"/>
        </w:rPr>
        <w:t xml:space="preserve">pust w wysokości </w:t>
      </w:r>
      <w:r w:rsidR="004B5BE0">
        <w:rPr>
          <w:b/>
          <w:sz w:val="22"/>
          <w:szCs w:val="22"/>
        </w:rPr>
        <w:t>…….</w:t>
      </w:r>
      <w:r w:rsidRPr="00925AC5">
        <w:rPr>
          <w:b/>
          <w:sz w:val="22"/>
          <w:szCs w:val="22"/>
        </w:rPr>
        <w:t xml:space="preserve">  groszy</w:t>
      </w:r>
      <w:r w:rsidRPr="00925AC5">
        <w:rPr>
          <w:sz w:val="22"/>
          <w:szCs w:val="22"/>
        </w:rPr>
        <w:t xml:space="preserve"> w  stosunku do ceny </w:t>
      </w:r>
      <w:r w:rsidR="000A3751">
        <w:rPr>
          <w:sz w:val="22"/>
          <w:szCs w:val="22"/>
        </w:rPr>
        <w:t>obowiązującej na dystrybutorze w chwili tankowania</w:t>
      </w:r>
      <w:r w:rsidRPr="00925AC5">
        <w:rPr>
          <w:sz w:val="22"/>
          <w:szCs w:val="22"/>
        </w:rPr>
        <w:t xml:space="preserve"> na stacji paliw.</w:t>
      </w:r>
    </w:p>
    <w:p w:rsidR="007F08CD" w:rsidRPr="00925AC5" w:rsidRDefault="007F08CD" w:rsidP="007F08CD">
      <w:pPr>
        <w:pStyle w:val="Akapitzlist"/>
        <w:ind w:left="720"/>
        <w:jc w:val="both"/>
        <w:rPr>
          <w:sz w:val="22"/>
          <w:szCs w:val="22"/>
        </w:rPr>
      </w:pPr>
    </w:p>
    <w:p w:rsidR="007F08CD" w:rsidRPr="00925AC5" w:rsidRDefault="007F08CD" w:rsidP="007F08CD">
      <w:pPr>
        <w:pStyle w:val="Akapitzlist"/>
        <w:numPr>
          <w:ilvl w:val="0"/>
          <w:numId w:val="18"/>
        </w:numPr>
        <w:jc w:val="both"/>
        <w:rPr>
          <w:sz w:val="22"/>
          <w:szCs w:val="22"/>
        </w:rPr>
      </w:pPr>
      <w:r w:rsidRPr="00925AC5">
        <w:rPr>
          <w:sz w:val="22"/>
          <w:szCs w:val="22"/>
        </w:rPr>
        <w:lastRenderedPageBreak/>
        <w:t xml:space="preserve">Za wykonanie przedmiotu umowy Zamawiający będzie płacił </w:t>
      </w:r>
      <w:r w:rsidR="00A41D5E">
        <w:rPr>
          <w:sz w:val="22"/>
          <w:szCs w:val="22"/>
        </w:rPr>
        <w:t xml:space="preserve">Dostawcy </w:t>
      </w:r>
      <w:r w:rsidRPr="00925AC5">
        <w:rPr>
          <w:sz w:val="22"/>
          <w:szCs w:val="22"/>
        </w:rPr>
        <w:t>aktualną na dzień zakupu cenę z dystrybutora obniżoną o stały upust.</w:t>
      </w:r>
    </w:p>
    <w:p w:rsidR="007F08CD" w:rsidRPr="00925AC5" w:rsidRDefault="007F08CD" w:rsidP="007F08CD">
      <w:pPr>
        <w:pStyle w:val="Akapitzlist"/>
        <w:ind w:left="720"/>
        <w:jc w:val="both"/>
        <w:rPr>
          <w:sz w:val="22"/>
          <w:szCs w:val="22"/>
        </w:rPr>
      </w:pPr>
    </w:p>
    <w:p w:rsidR="007F08CD" w:rsidRPr="00925AC5" w:rsidRDefault="00A41D5E" w:rsidP="007F08CD">
      <w:pPr>
        <w:pStyle w:val="Akapitzlist"/>
        <w:numPr>
          <w:ilvl w:val="0"/>
          <w:numId w:val="18"/>
        </w:numPr>
        <w:jc w:val="both"/>
        <w:rPr>
          <w:sz w:val="22"/>
          <w:szCs w:val="22"/>
        </w:rPr>
      </w:pPr>
      <w:r>
        <w:rPr>
          <w:sz w:val="22"/>
          <w:szCs w:val="22"/>
        </w:rPr>
        <w:t xml:space="preserve">Dostawca </w:t>
      </w:r>
      <w:r w:rsidR="007F08CD" w:rsidRPr="00925AC5">
        <w:rPr>
          <w:sz w:val="22"/>
          <w:szCs w:val="22"/>
        </w:rPr>
        <w:t>gwarantuje, że ewentualne zmiany cen w trakcie obowiązywania umowy nie będą większe niż przeciętne zmiany cen na rynku i wynikać będą wyłącznie ze zmiany cen producenta oraz zmian podatkowych, przy czym nie podlega zmianie wysokość upustu udzielonego Zamawiającemu.</w:t>
      </w:r>
    </w:p>
    <w:p w:rsidR="007F08CD" w:rsidRPr="00925AC5" w:rsidRDefault="007F08CD" w:rsidP="007F08CD">
      <w:pPr>
        <w:pStyle w:val="Akapitzlist"/>
        <w:ind w:left="720"/>
        <w:jc w:val="both"/>
        <w:rPr>
          <w:sz w:val="22"/>
          <w:szCs w:val="22"/>
        </w:rPr>
      </w:pPr>
    </w:p>
    <w:p w:rsidR="007F08CD" w:rsidRPr="00925AC5" w:rsidRDefault="007F08CD" w:rsidP="007F08CD">
      <w:pPr>
        <w:pStyle w:val="Akapitzlist"/>
        <w:numPr>
          <w:ilvl w:val="0"/>
          <w:numId w:val="18"/>
        </w:numPr>
        <w:jc w:val="both"/>
        <w:rPr>
          <w:sz w:val="22"/>
          <w:szCs w:val="22"/>
        </w:rPr>
      </w:pPr>
      <w:r w:rsidRPr="00925AC5">
        <w:rPr>
          <w:sz w:val="22"/>
          <w:szCs w:val="22"/>
        </w:rPr>
        <w:t xml:space="preserve">Cena jednostkowa brutto nie może być wyższa od ceny obowiązującej „ na dystrybutorze” w dniu tankowania, a następnie pomniejszona o zaproponowany </w:t>
      </w:r>
      <w:r w:rsidR="00AE7AF0">
        <w:rPr>
          <w:sz w:val="22"/>
          <w:szCs w:val="22"/>
        </w:rPr>
        <w:t>o</w:t>
      </w:r>
      <w:r w:rsidRPr="00925AC5">
        <w:rPr>
          <w:sz w:val="22"/>
          <w:szCs w:val="22"/>
        </w:rPr>
        <w:t>pust cenowy na jednym litrze paliwa.</w:t>
      </w:r>
    </w:p>
    <w:p w:rsidR="007F08CD" w:rsidRPr="007637E3" w:rsidRDefault="007F08CD" w:rsidP="007F08CD">
      <w:pPr>
        <w:pStyle w:val="Akapitzlist"/>
        <w:widowControl w:val="0"/>
        <w:numPr>
          <w:ilvl w:val="0"/>
          <w:numId w:val="18"/>
        </w:numPr>
        <w:shd w:val="clear" w:color="auto" w:fill="FFFFFF"/>
        <w:tabs>
          <w:tab w:val="left" w:pos="355"/>
        </w:tabs>
        <w:autoSpaceDE w:val="0"/>
        <w:autoSpaceDN w:val="0"/>
        <w:adjustRightInd w:val="0"/>
        <w:spacing w:before="110"/>
        <w:jc w:val="both"/>
        <w:rPr>
          <w:b/>
          <w:color w:val="000000"/>
          <w:spacing w:val="-6"/>
          <w:sz w:val="22"/>
          <w:szCs w:val="22"/>
        </w:rPr>
      </w:pPr>
      <w:r w:rsidRPr="00925AC5">
        <w:rPr>
          <w:color w:val="000000"/>
          <w:spacing w:val="-4"/>
          <w:sz w:val="22"/>
          <w:szCs w:val="22"/>
        </w:rPr>
        <w:t>Zapłata za sprzedany towar dokonywana będzie</w:t>
      </w:r>
      <w:r w:rsidR="007637E3">
        <w:rPr>
          <w:color w:val="000000"/>
          <w:spacing w:val="-4"/>
          <w:sz w:val="22"/>
          <w:szCs w:val="22"/>
        </w:rPr>
        <w:t xml:space="preserve"> na konto Dostaw</w:t>
      </w:r>
      <w:r w:rsidR="00A41D5E">
        <w:rPr>
          <w:color w:val="000000"/>
          <w:spacing w:val="-4"/>
          <w:sz w:val="22"/>
          <w:szCs w:val="22"/>
        </w:rPr>
        <w:t>c</w:t>
      </w:r>
      <w:r w:rsidR="007637E3">
        <w:rPr>
          <w:color w:val="000000"/>
          <w:spacing w:val="-4"/>
          <w:sz w:val="22"/>
          <w:szCs w:val="22"/>
        </w:rPr>
        <w:t xml:space="preserve">y przelewem </w:t>
      </w:r>
      <w:r w:rsidRPr="00925AC5">
        <w:rPr>
          <w:color w:val="000000"/>
          <w:spacing w:val="-4"/>
          <w:sz w:val="22"/>
          <w:szCs w:val="22"/>
        </w:rPr>
        <w:t xml:space="preserve">w terminie </w:t>
      </w:r>
      <w:r w:rsidRPr="007637E3">
        <w:rPr>
          <w:b/>
          <w:color w:val="000000"/>
          <w:spacing w:val="-4"/>
          <w:sz w:val="22"/>
          <w:szCs w:val="22"/>
        </w:rPr>
        <w:t xml:space="preserve">14 dni od daty doręczenia faktury </w:t>
      </w:r>
      <w:r w:rsidR="007637E3">
        <w:rPr>
          <w:b/>
          <w:color w:val="000000"/>
          <w:spacing w:val="-4"/>
          <w:sz w:val="22"/>
          <w:szCs w:val="22"/>
        </w:rPr>
        <w:t xml:space="preserve">do siedziby </w:t>
      </w:r>
      <w:r w:rsidRPr="007637E3">
        <w:rPr>
          <w:b/>
          <w:color w:val="000000"/>
          <w:spacing w:val="-4"/>
          <w:sz w:val="22"/>
          <w:szCs w:val="22"/>
        </w:rPr>
        <w:t>Zamawiające</w:t>
      </w:r>
      <w:r w:rsidR="007637E3">
        <w:rPr>
          <w:b/>
          <w:color w:val="000000"/>
          <w:spacing w:val="-4"/>
          <w:sz w:val="22"/>
          <w:szCs w:val="22"/>
        </w:rPr>
        <w:t>go.</w:t>
      </w:r>
    </w:p>
    <w:p w:rsidR="007F08CD" w:rsidRPr="00925AC5" w:rsidRDefault="007F08CD" w:rsidP="007F08CD">
      <w:pPr>
        <w:widowControl w:val="0"/>
        <w:numPr>
          <w:ilvl w:val="0"/>
          <w:numId w:val="18"/>
        </w:numPr>
        <w:shd w:val="clear" w:color="auto" w:fill="FFFFFF"/>
        <w:tabs>
          <w:tab w:val="left" w:pos="355"/>
        </w:tabs>
        <w:autoSpaceDE w:val="0"/>
        <w:autoSpaceDN w:val="0"/>
        <w:adjustRightInd w:val="0"/>
        <w:spacing w:before="134"/>
        <w:jc w:val="both"/>
        <w:rPr>
          <w:color w:val="000000"/>
          <w:spacing w:val="-8"/>
          <w:sz w:val="22"/>
          <w:szCs w:val="22"/>
        </w:rPr>
      </w:pPr>
      <w:r w:rsidRPr="00925AC5">
        <w:rPr>
          <w:color w:val="000000"/>
          <w:spacing w:val="-4"/>
          <w:sz w:val="22"/>
          <w:szCs w:val="22"/>
        </w:rPr>
        <w:t>Faktury wystawiane będą na podstawie dokumentów wydania po zakończeniu danego okresu rozliczeniowego.</w:t>
      </w:r>
    </w:p>
    <w:p w:rsidR="007F08CD" w:rsidRPr="00925AC5" w:rsidRDefault="007F08CD" w:rsidP="007F08CD">
      <w:pPr>
        <w:widowControl w:val="0"/>
        <w:numPr>
          <w:ilvl w:val="0"/>
          <w:numId w:val="18"/>
        </w:numPr>
        <w:shd w:val="clear" w:color="auto" w:fill="FFFFFF"/>
        <w:tabs>
          <w:tab w:val="left" w:pos="355"/>
        </w:tabs>
        <w:autoSpaceDE w:val="0"/>
        <w:autoSpaceDN w:val="0"/>
        <w:adjustRightInd w:val="0"/>
        <w:spacing w:before="134"/>
        <w:jc w:val="both"/>
        <w:rPr>
          <w:color w:val="000000"/>
          <w:spacing w:val="-8"/>
          <w:sz w:val="22"/>
          <w:szCs w:val="22"/>
        </w:rPr>
      </w:pPr>
      <w:r w:rsidRPr="00925AC5">
        <w:rPr>
          <w:sz w:val="22"/>
          <w:szCs w:val="22"/>
        </w:rPr>
        <w:t>Strony ustalają następujące okresy rozliczeniowe trwające: od 01 do 15 dnia miesiąca kalendarzowego i od 16 do ostatniego dnia miesiąca kalendarzowego. Za datę sprzedaży uznaje się ostatni dzień okresu rozliczeniowego. Wykonawca do faktury załączy zbiorcze zestawienie transakcji dokonanych w danym okresie rozliczeniowym przez Zamawiającego, zawierające m.in.: rodzaj paliwa, numer rejestracyjny pojazdu, numer karty paliwowej, miejscowość i numer stacji paliw, datę dokonania transakcji, ilość paliwa, cenę netto i brutto paliwa, należny upust cenowy dla paliw</w:t>
      </w:r>
      <w:r w:rsidRPr="00925AC5">
        <w:rPr>
          <w:i/>
          <w:sz w:val="22"/>
          <w:szCs w:val="22"/>
        </w:rPr>
        <w:t>.</w:t>
      </w:r>
    </w:p>
    <w:p w:rsidR="007F08CD" w:rsidRPr="00925AC5" w:rsidRDefault="007F08CD" w:rsidP="007F08CD">
      <w:pPr>
        <w:widowControl w:val="0"/>
        <w:shd w:val="clear" w:color="auto" w:fill="FFFFFF"/>
        <w:tabs>
          <w:tab w:val="left" w:pos="355"/>
        </w:tabs>
        <w:autoSpaceDE w:val="0"/>
        <w:autoSpaceDN w:val="0"/>
        <w:adjustRightInd w:val="0"/>
        <w:spacing w:before="134"/>
        <w:ind w:left="720"/>
        <w:jc w:val="both"/>
        <w:rPr>
          <w:color w:val="000000"/>
          <w:spacing w:val="-8"/>
          <w:sz w:val="22"/>
          <w:szCs w:val="22"/>
        </w:rPr>
      </w:pPr>
      <w:r w:rsidRPr="00925AC5">
        <w:rPr>
          <w:color w:val="000000"/>
          <w:spacing w:val="-4"/>
          <w:sz w:val="22"/>
          <w:szCs w:val="22"/>
        </w:rPr>
        <w:t xml:space="preserve">                                                                             </w:t>
      </w:r>
      <w:r w:rsidRPr="00925AC5">
        <w:rPr>
          <w:color w:val="000000"/>
          <w:spacing w:val="12"/>
          <w:sz w:val="22"/>
          <w:szCs w:val="22"/>
        </w:rPr>
        <w:t>§4</w:t>
      </w:r>
    </w:p>
    <w:p w:rsidR="007F08CD" w:rsidRPr="00925AC5" w:rsidRDefault="007F08CD" w:rsidP="007F08CD">
      <w:pPr>
        <w:pStyle w:val="Akapitzlist"/>
        <w:numPr>
          <w:ilvl w:val="0"/>
          <w:numId w:val="22"/>
        </w:numPr>
        <w:shd w:val="clear" w:color="auto" w:fill="FFFFFF"/>
        <w:jc w:val="both"/>
        <w:rPr>
          <w:color w:val="000000"/>
          <w:sz w:val="22"/>
          <w:szCs w:val="22"/>
        </w:rPr>
      </w:pPr>
      <w:r w:rsidRPr="00925AC5">
        <w:rPr>
          <w:color w:val="000000"/>
          <w:sz w:val="22"/>
          <w:szCs w:val="22"/>
        </w:rPr>
        <w:t>Zamawiający upoważnia swoich pracowników do pobierania towaru na dokument wydania od Dostawcy.</w:t>
      </w:r>
    </w:p>
    <w:p w:rsidR="007F08CD" w:rsidRPr="00925AC5" w:rsidRDefault="007F08CD" w:rsidP="007F08CD">
      <w:pPr>
        <w:pStyle w:val="Akapitzlist"/>
        <w:numPr>
          <w:ilvl w:val="0"/>
          <w:numId w:val="22"/>
        </w:numPr>
        <w:shd w:val="clear" w:color="auto" w:fill="FFFFFF"/>
        <w:jc w:val="both"/>
        <w:rPr>
          <w:color w:val="000000"/>
          <w:sz w:val="22"/>
          <w:szCs w:val="22"/>
        </w:rPr>
      </w:pPr>
      <w:r w:rsidRPr="00925AC5">
        <w:rPr>
          <w:color w:val="000000"/>
          <w:sz w:val="22"/>
          <w:szCs w:val="22"/>
        </w:rPr>
        <w:t>W przypadku udostępnienia przez Wykonawcę kart mikroprocesorowych, pracownik Zamawiającego tankujący paliwo do pojazdów Zamawiającego na stacji paliw Wykonawcy zobowiązany jest do wprowadzenia właściwego kodu PIN przypisanego indywidualnie do karty paliwowej. Jako potwierdzenie transakcji Zamawiający otrzyma dowód wydania, gdzie jeden egzemplarz dowodu wydania otrzymuje kierowca Zamawiającego, a drugi egzemplarz dowodu wydania zostaje na stacji paliw Wykonawcy. Dowód wydania będzie zawierał następujące dane: numer rejestracyjny tankowanego pojazdu, datę poboru paliwa, ilość i wartość zakupionego paliwa, numer karty paliwowej.</w:t>
      </w:r>
    </w:p>
    <w:p w:rsidR="007F08CD" w:rsidRPr="00925AC5" w:rsidRDefault="007F08CD" w:rsidP="007F08CD">
      <w:pPr>
        <w:pStyle w:val="Akapitzlist"/>
        <w:shd w:val="clear" w:color="auto" w:fill="FFFFFF"/>
        <w:ind w:left="720"/>
        <w:jc w:val="both"/>
        <w:rPr>
          <w:color w:val="000000"/>
          <w:sz w:val="22"/>
          <w:szCs w:val="22"/>
        </w:rPr>
      </w:pPr>
      <w:r w:rsidRPr="00925AC5">
        <w:rPr>
          <w:color w:val="000000"/>
          <w:sz w:val="22"/>
          <w:szCs w:val="22"/>
        </w:rPr>
        <w:t xml:space="preserve"> </w:t>
      </w:r>
    </w:p>
    <w:p w:rsidR="007F08CD" w:rsidRPr="00925AC5" w:rsidRDefault="007F08CD" w:rsidP="007F08CD">
      <w:pPr>
        <w:pStyle w:val="Akapitzlist"/>
        <w:numPr>
          <w:ilvl w:val="0"/>
          <w:numId w:val="22"/>
        </w:numPr>
        <w:shd w:val="clear" w:color="auto" w:fill="FFFFFF"/>
        <w:jc w:val="both"/>
        <w:rPr>
          <w:color w:val="000000"/>
          <w:sz w:val="22"/>
          <w:szCs w:val="22"/>
        </w:rPr>
      </w:pPr>
      <w:r w:rsidRPr="00925AC5">
        <w:rPr>
          <w:color w:val="000000"/>
          <w:sz w:val="22"/>
          <w:szCs w:val="22"/>
        </w:rPr>
        <w:t>Wykaz upoważnionych pracowników stanowi załącznik nr 3 do niniejszej umowy.</w:t>
      </w:r>
    </w:p>
    <w:p w:rsidR="007F08CD" w:rsidRPr="00925AC5" w:rsidRDefault="007F08CD" w:rsidP="007F08CD">
      <w:pPr>
        <w:shd w:val="clear" w:color="auto" w:fill="FFFFFF"/>
        <w:spacing w:line="389" w:lineRule="exact"/>
        <w:ind w:right="14"/>
        <w:jc w:val="center"/>
        <w:rPr>
          <w:sz w:val="22"/>
          <w:szCs w:val="22"/>
        </w:rPr>
      </w:pPr>
      <w:r w:rsidRPr="00925AC5">
        <w:rPr>
          <w:color w:val="000000"/>
          <w:spacing w:val="12"/>
          <w:sz w:val="22"/>
          <w:szCs w:val="22"/>
        </w:rPr>
        <w:t>§5</w:t>
      </w:r>
    </w:p>
    <w:p w:rsidR="007F08CD" w:rsidRPr="00925AC5" w:rsidRDefault="007F08CD" w:rsidP="007F08CD">
      <w:pPr>
        <w:pStyle w:val="Akapitzlist"/>
        <w:numPr>
          <w:ilvl w:val="0"/>
          <w:numId w:val="20"/>
        </w:numPr>
        <w:shd w:val="clear" w:color="auto" w:fill="FFFFFF"/>
        <w:ind w:hanging="365"/>
        <w:jc w:val="both"/>
        <w:rPr>
          <w:sz w:val="22"/>
          <w:szCs w:val="22"/>
        </w:rPr>
      </w:pPr>
      <w:r w:rsidRPr="00925AC5">
        <w:rPr>
          <w:sz w:val="22"/>
          <w:szCs w:val="22"/>
        </w:rPr>
        <w:t>Zamawiający upoważnia Dostawcę do wystawienia faktury bez podpisu osoby upoważnionej           do odbioru faktury VAT.</w:t>
      </w:r>
    </w:p>
    <w:p w:rsidR="007F08CD" w:rsidRPr="00925AC5" w:rsidRDefault="007F08CD" w:rsidP="007F08CD">
      <w:pPr>
        <w:pStyle w:val="Akapitzlist"/>
        <w:numPr>
          <w:ilvl w:val="0"/>
          <w:numId w:val="20"/>
        </w:numPr>
        <w:shd w:val="clear" w:color="auto" w:fill="FFFFFF"/>
        <w:ind w:hanging="365"/>
        <w:jc w:val="both"/>
        <w:rPr>
          <w:sz w:val="22"/>
          <w:szCs w:val="22"/>
        </w:rPr>
      </w:pPr>
      <w:r w:rsidRPr="00925AC5">
        <w:rPr>
          <w:sz w:val="22"/>
          <w:szCs w:val="22"/>
        </w:rPr>
        <w:t xml:space="preserve">Za datę zapłaty uważana jest data złożenia przelewu przez Zamawiającego w banku , po tym   </w:t>
      </w:r>
    </w:p>
    <w:p w:rsidR="007F08CD" w:rsidRPr="00925AC5" w:rsidRDefault="007F08CD" w:rsidP="007F08CD">
      <w:pPr>
        <w:pStyle w:val="Akapitzlist"/>
        <w:shd w:val="clear" w:color="auto" w:fill="FFFFFF"/>
        <w:ind w:left="284"/>
        <w:jc w:val="both"/>
        <w:rPr>
          <w:sz w:val="22"/>
          <w:szCs w:val="22"/>
        </w:rPr>
      </w:pPr>
      <w:r w:rsidRPr="00925AC5">
        <w:rPr>
          <w:sz w:val="22"/>
          <w:szCs w:val="22"/>
        </w:rPr>
        <w:t xml:space="preserve">  terminie mogą być naliczane </w:t>
      </w:r>
      <w:r w:rsidR="000A3751">
        <w:rPr>
          <w:sz w:val="22"/>
          <w:szCs w:val="22"/>
        </w:rPr>
        <w:t xml:space="preserve">ustawowe </w:t>
      </w:r>
      <w:r w:rsidRPr="00925AC5">
        <w:rPr>
          <w:sz w:val="22"/>
          <w:szCs w:val="22"/>
        </w:rPr>
        <w:t>odsetki</w:t>
      </w:r>
      <w:r w:rsidR="000A3751">
        <w:rPr>
          <w:sz w:val="22"/>
          <w:szCs w:val="22"/>
        </w:rPr>
        <w:t xml:space="preserve"> za opóźnienia w trakcie transakcji handlowych,</w:t>
      </w:r>
      <w:r w:rsidRPr="00925AC5">
        <w:rPr>
          <w:sz w:val="22"/>
          <w:szCs w:val="22"/>
        </w:rPr>
        <w:t xml:space="preserve"> w </w:t>
      </w:r>
      <w:r w:rsidR="00AE7AF0">
        <w:rPr>
          <w:sz w:val="22"/>
          <w:szCs w:val="22"/>
        </w:rPr>
        <w:t xml:space="preserve"> </w:t>
      </w:r>
      <w:r w:rsidRPr="00925AC5">
        <w:rPr>
          <w:sz w:val="22"/>
          <w:szCs w:val="22"/>
        </w:rPr>
        <w:t>wysokości ustawowej za każdy dzień zwłoki.</w:t>
      </w:r>
    </w:p>
    <w:p w:rsidR="007F08CD" w:rsidRPr="00925AC5" w:rsidRDefault="007F08CD" w:rsidP="007F08CD">
      <w:pPr>
        <w:shd w:val="clear" w:color="auto" w:fill="FFFFFF"/>
        <w:spacing w:before="24" w:line="389" w:lineRule="exact"/>
        <w:ind w:right="14"/>
        <w:jc w:val="center"/>
        <w:rPr>
          <w:sz w:val="22"/>
          <w:szCs w:val="22"/>
        </w:rPr>
      </w:pPr>
      <w:r w:rsidRPr="00925AC5">
        <w:rPr>
          <w:color w:val="000000"/>
          <w:spacing w:val="12"/>
          <w:sz w:val="22"/>
          <w:szCs w:val="22"/>
        </w:rPr>
        <w:t>§6</w:t>
      </w:r>
    </w:p>
    <w:p w:rsidR="007F08CD" w:rsidRPr="00925AC5" w:rsidRDefault="007F08CD" w:rsidP="007F08CD">
      <w:pPr>
        <w:pStyle w:val="Akapitzlist"/>
        <w:numPr>
          <w:ilvl w:val="0"/>
          <w:numId w:val="16"/>
        </w:numPr>
        <w:shd w:val="clear" w:color="auto" w:fill="FFFFFF"/>
        <w:spacing w:before="91" w:line="254" w:lineRule="exact"/>
        <w:ind w:left="426" w:hanging="426"/>
        <w:jc w:val="both"/>
        <w:rPr>
          <w:color w:val="000000"/>
          <w:spacing w:val="-3"/>
          <w:sz w:val="22"/>
          <w:szCs w:val="22"/>
        </w:rPr>
      </w:pPr>
      <w:r w:rsidRPr="00925AC5">
        <w:rPr>
          <w:color w:val="000000"/>
          <w:spacing w:val="-3"/>
          <w:sz w:val="22"/>
          <w:szCs w:val="22"/>
        </w:rPr>
        <w:t>W przypadku opóźnienia w zapłacie faktury Dostawca ma prawo zawiesić wykonanie umowy do czasu dokonania przez Zamawiającego zapłaty wraz z odsetkami w wysokości 0,1% wartości danej niezapłaconej faktury za każdy dzień zwłoki.</w:t>
      </w:r>
    </w:p>
    <w:p w:rsidR="007F08CD" w:rsidRPr="00925AC5" w:rsidRDefault="007F08CD" w:rsidP="007F08CD">
      <w:pPr>
        <w:pStyle w:val="Akapitzlist"/>
        <w:widowControl w:val="0"/>
        <w:numPr>
          <w:ilvl w:val="0"/>
          <w:numId w:val="16"/>
        </w:numPr>
        <w:shd w:val="clear" w:color="auto" w:fill="FFFFFF"/>
        <w:suppressAutoHyphens w:val="0"/>
        <w:autoSpaceDE w:val="0"/>
        <w:autoSpaceDN w:val="0"/>
        <w:adjustRightInd w:val="0"/>
        <w:spacing w:before="91" w:line="254" w:lineRule="exact"/>
        <w:ind w:left="426" w:hanging="426"/>
        <w:contextualSpacing/>
        <w:jc w:val="both"/>
        <w:rPr>
          <w:color w:val="000000"/>
          <w:spacing w:val="-3"/>
          <w:sz w:val="22"/>
          <w:szCs w:val="22"/>
        </w:rPr>
      </w:pPr>
      <w:r w:rsidRPr="00925AC5">
        <w:rPr>
          <w:color w:val="000000"/>
          <w:spacing w:val="-3"/>
          <w:sz w:val="22"/>
          <w:szCs w:val="22"/>
        </w:rPr>
        <w:t>Dostawca zapłaci Zamawiającemu karę umowną w wysokości 10 % wartości przedmiotu umowy, gdy Zamawiający odstąpi od umowy z powodu okoliczności, za które odpowiada Dostawca.</w:t>
      </w:r>
    </w:p>
    <w:p w:rsidR="007F08CD" w:rsidRPr="00925AC5" w:rsidRDefault="007F08CD" w:rsidP="007F08CD">
      <w:pPr>
        <w:pStyle w:val="Akapitzlist"/>
        <w:widowControl w:val="0"/>
        <w:numPr>
          <w:ilvl w:val="0"/>
          <w:numId w:val="16"/>
        </w:numPr>
        <w:shd w:val="clear" w:color="auto" w:fill="FFFFFF"/>
        <w:suppressAutoHyphens w:val="0"/>
        <w:autoSpaceDE w:val="0"/>
        <w:autoSpaceDN w:val="0"/>
        <w:adjustRightInd w:val="0"/>
        <w:spacing w:before="91" w:line="254" w:lineRule="exact"/>
        <w:ind w:left="426" w:hanging="426"/>
        <w:contextualSpacing/>
        <w:jc w:val="both"/>
        <w:rPr>
          <w:b/>
          <w:color w:val="000000"/>
          <w:spacing w:val="-3"/>
          <w:sz w:val="22"/>
          <w:szCs w:val="22"/>
        </w:rPr>
      </w:pPr>
      <w:r w:rsidRPr="00925AC5">
        <w:rPr>
          <w:color w:val="000000"/>
          <w:spacing w:val="-3"/>
          <w:sz w:val="22"/>
          <w:szCs w:val="22"/>
        </w:rPr>
        <w:t>Niezależnie od sposobu rozliczenia kar umownych, Strona występująca z żądaniem zapłaty</w:t>
      </w:r>
      <w:r w:rsidRPr="00925AC5">
        <w:rPr>
          <w:b/>
          <w:color w:val="000000"/>
          <w:spacing w:val="-3"/>
          <w:sz w:val="22"/>
          <w:szCs w:val="22"/>
        </w:rPr>
        <w:t xml:space="preserve"> </w:t>
      </w:r>
      <w:r w:rsidRPr="004C3720">
        <w:rPr>
          <w:color w:val="000000"/>
          <w:spacing w:val="-3"/>
          <w:sz w:val="22"/>
          <w:szCs w:val="22"/>
        </w:rPr>
        <w:t>kary</w:t>
      </w:r>
      <w:r w:rsidRPr="00925AC5">
        <w:rPr>
          <w:b/>
          <w:color w:val="000000"/>
          <w:spacing w:val="-3"/>
          <w:sz w:val="22"/>
          <w:szCs w:val="22"/>
        </w:rPr>
        <w:t xml:space="preserve"> </w:t>
      </w:r>
      <w:r w:rsidRPr="00925AC5">
        <w:rPr>
          <w:color w:val="000000"/>
          <w:spacing w:val="-3"/>
          <w:sz w:val="22"/>
          <w:szCs w:val="22"/>
        </w:rPr>
        <w:t>umownej wystawi na rzecz drugiej Strony notę księgową (obciążeniową) na kwotę należnych kar umownych.</w:t>
      </w:r>
    </w:p>
    <w:p w:rsidR="00C96920" w:rsidRDefault="00C96920" w:rsidP="007F08CD">
      <w:pPr>
        <w:shd w:val="clear" w:color="auto" w:fill="FFFFFF"/>
        <w:spacing w:before="24" w:line="389" w:lineRule="exact"/>
        <w:ind w:right="14"/>
        <w:jc w:val="center"/>
        <w:rPr>
          <w:color w:val="000000"/>
          <w:spacing w:val="12"/>
          <w:sz w:val="22"/>
          <w:szCs w:val="22"/>
        </w:rPr>
      </w:pPr>
      <w:bookmarkStart w:id="0" w:name="_GoBack"/>
      <w:bookmarkEnd w:id="0"/>
    </w:p>
    <w:p w:rsidR="007F08CD" w:rsidRPr="00925AC5" w:rsidRDefault="007F08CD" w:rsidP="007F08CD">
      <w:pPr>
        <w:shd w:val="clear" w:color="auto" w:fill="FFFFFF"/>
        <w:spacing w:before="24" w:line="389" w:lineRule="exact"/>
        <w:ind w:right="14"/>
        <w:jc w:val="center"/>
        <w:rPr>
          <w:sz w:val="22"/>
          <w:szCs w:val="22"/>
        </w:rPr>
      </w:pPr>
      <w:r w:rsidRPr="00925AC5">
        <w:rPr>
          <w:color w:val="000000"/>
          <w:spacing w:val="12"/>
          <w:sz w:val="22"/>
          <w:szCs w:val="22"/>
        </w:rPr>
        <w:lastRenderedPageBreak/>
        <w:t>§7</w:t>
      </w:r>
    </w:p>
    <w:p w:rsidR="007F08CD" w:rsidRPr="00925AC5" w:rsidRDefault="007F08CD" w:rsidP="007F08CD">
      <w:pPr>
        <w:shd w:val="clear" w:color="auto" w:fill="FFFFFF"/>
        <w:spacing w:before="115" w:line="254" w:lineRule="exact"/>
        <w:ind w:left="5"/>
        <w:jc w:val="both"/>
        <w:rPr>
          <w:sz w:val="22"/>
          <w:szCs w:val="22"/>
        </w:rPr>
      </w:pPr>
      <w:r w:rsidRPr="00925AC5">
        <w:rPr>
          <w:color w:val="000000"/>
          <w:spacing w:val="-4"/>
          <w:sz w:val="22"/>
          <w:szCs w:val="22"/>
        </w:rPr>
        <w:t xml:space="preserve">Dostawca zobowiązuje się dostarczyć produkty odpowiadające co do jakości wymogom wyrobów dopuszczonych do obrotu i stosowania zawarte  w Rozporządzeniu Ministra Gospodarki z dnia 9 </w:t>
      </w:r>
      <w:r w:rsidR="004C3720">
        <w:rPr>
          <w:color w:val="000000"/>
          <w:spacing w:val="-4"/>
          <w:sz w:val="22"/>
          <w:szCs w:val="22"/>
        </w:rPr>
        <w:t>października</w:t>
      </w:r>
      <w:r w:rsidRPr="00925AC5">
        <w:rPr>
          <w:color w:val="000000"/>
          <w:spacing w:val="-4"/>
          <w:sz w:val="22"/>
          <w:szCs w:val="22"/>
        </w:rPr>
        <w:t xml:space="preserve"> </w:t>
      </w:r>
      <w:r w:rsidR="004C3720">
        <w:rPr>
          <w:color w:val="000000"/>
          <w:spacing w:val="-4"/>
          <w:sz w:val="22"/>
          <w:szCs w:val="22"/>
        </w:rPr>
        <w:t xml:space="preserve">2015 </w:t>
      </w:r>
      <w:r w:rsidRPr="00925AC5">
        <w:rPr>
          <w:color w:val="000000"/>
          <w:spacing w:val="-4"/>
          <w:sz w:val="22"/>
          <w:szCs w:val="22"/>
        </w:rPr>
        <w:t>r  w sprawie wymagań jakościowych dla paliw ciekłych ( j. t. Dz. U. 201</w:t>
      </w:r>
      <w:r w:rsidR="004C3720">
        <w:rPr>
          <w:color w:val="000000"/>
          <w:spacing w:val="-4"/>
          <w:sz w:val="22"/>
          <w:szCs w:val="22"/>
        </w:rPr>
        <w:t>5</w:t>
      </w:r>
      <w:r w:rsidRPr="00925AC5">
        <w:rPr>
          <w:color w:val="000000"/>
          <w:spacing w:val="-4"/>
          <w:sz w:val="22"/>
          <w:szCs w:val="22"/>
        </w:rPr>
        <w:t>.</w:t>
      </w:r>
      <w:r w:rsidR="004C3720">
        <w:rPr>
          <w:color w:val="000000"/>
          <w:spacing w:val="-4"/>
          <w:sz w:val="22"/>
          <w:szCs w:val="22"/>
        </w:rPr>
        <w:t>1680</w:t>
      </w:r>
      <w:r w:rsidRPr="00925AC5">
        <w:rPr>
          <w:color w:val="000000"/>
          <w:spacing w:val="-4"/>
          <w:sz w:val="22"/>
          <w:szCs w:val="22"/>
        </w:rPr>
        <w:t>)</w:t>
      </w:r>
    </w:p>
    <w:p w:rsidR="007F08CD" w:rsidRPr="00925AC5" w:rsidRDefault="007F08CD" w:rsidP="007F08CD">
      <w:pPr>
        <w:shd w:val="clear" w:color="auto" w:fill="FFFFFF"/>
        <w:spacing w:before="24" w:line="389" w:lineRule="exact"/>
        <w:ind w:right="14"/>
        <w:jc w:val="center"/>
        <w:rPr>
          <w:sz w:val="22"/>
          <w:szCs w:val="22"/>
        </w:rPr>
      </w:pPr>
      <w:r w:rsidRPr="00925AC5">
        <w:rPr>
          <w:color w:val="000000"/>
          <w:spacing w:val="12"/>
          <w:sz w:val="22"/>
          <w:szCs w:val="22"/>
        </w:rPr>
        <w:t>§8</w:t>
      </w:r>
    </w:p>
    <w:p w:rsidR="007F08CD" w:rsidRPr="00925AC5" w:rsidRDefault="007F08CD" w:rsidP="007F08CD">
      <w:pPr>
        <w:shd w:val="clear" w:color="auto" w:fill="FFFFFF"/>
        <w:spacing w:before="115" w:line="250" w:lineRule="exact"/>
        <w:ind w:left="5" w:right="14"/>
        <w:jc w:val="both"/>
        <w:rPr>
          <w:sz w:val="22"/>
          <w:szCs w:val="22"/>
        </w:rPr>
      </w:pPr>
      <w:r w:rsidRPr="00925AC5">
        <w:rPr>
          <w:color w:val="000000"/>
          <w:spacing w:val="-1"/>
          <w:sz w:val="22"/>
          <w:szCs w:val="22"/>
        </w:rPr>
        <w:t>Strony ustalają, że obowiązującą formą odszkodowania za niewykonanie lub nienależyte wykonanie umowy będzie odszkodowanie na ogólnych zasadach art. 471 Kodeksu cywilnego.</w:t>
      </w:r>
    </w:p>
    <w:p w:rsidR="007F08CD" w:rsidRPr="00925AC5" w:rsidRDefault="007F08CD" w:rsidP="007F08CD">
      <w:pPr>
        <w:shd w:val="clear" w:color="auto" w:fill="FFFFFF"/>
        <w:spacing w:before="120"/>
        <w:ind w:left="10"/>
        <w:jc w:val="center"/>
        <w:rPr>
          <w:sz w:val="22"/>
          <w:szCs w:val="22"/>
        </w:rPr>
      </w:pPr>
      <w:r w:rsidRPr="00925AC5">
        <w:rPr>
          <w:color w:val="000000"/>
          <w:spacing w:val="12"/>
          <w:sz w:val="22"/>
          <w:szCs w:val="22"/>
        </w:rPr>
        <w:t>§9</w:t>
      </w:r>
    </w:p>
    <w:p w:rsidR="007F08CD" w:rsidRPr="00925AC5" w:rsidRDefault="007F08CD" w:rsidP="007F08CD">
      <w:pPr>
        <w:pStyle w:val="Akapitzlist"/>
        <w:numPr>
          <w:ilvl w:val="0"/>
          <w:numId w:val="21"/>
        </w:numPr>
        <w:shd w:val="clear" w:color="auto" w:fill="FFFFFF"/>
        <w:spacing w:before="101"/>
        <w:jc w:val="both"/>
        <w:rPr>
          <w:sz w:val="22"/>
          <w:szCs w:val="22"/>
        </w:rPr>
      </w:pPr>
      <w:r w:rsidRPr="00925AC5">
        <w:rPr>
          <w:sz w:val="22"/>
          <w:szCs w:val="22"/>
        </w:rPr>
        <w:t>Zmiana postanowień zawartej umowy może nastąpić za zgodą obu stron wyrażoną na piśmie pod rygorem nieważności  takiej zmiany.</w:t>
      </w:r>
    </w:p>
    <w:p w:rsidR="007F08CD" w:rsidRPr="00925AC5" w:rsidRDefault="007F08CD" w:rsidP="007F08CD">
      <w:pPr>
        <w:widowControl w:val="0"/>
        <w:numPr>
          <w:ilvl w:val="0"/>
          <w:numId w:val="21"/>
        </w:numPr>
        <w:spacing w:before="120"/>
        <w:jc w:val="both"/>
        <w:rPr>
          <w:snapToGrid w:val="0"/>
          <w:sz w:val="22"/>
          <w:szCs w:val="22"/>
        </w:rPr>
      </w:pPr>
      <w:r w:rsidRPr="00925AC5">
        <w:rPr>
          <w:snapToGrid w:val="0"/>
          <w:sz w:val="22"/>
          <w:szCs w:val="22"/>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Dostawcy, chyba że konieczność wprowadzenia takich zmian wynika z okoliczności, których nie można było przewidzieć w chwili zawarcia umowy.</w:t>
      </w:r>
    </w:p>
    <w:p w:rsidR="007F08CD" w:rsidRPr="00925AC5" w:rsidRDefault="007F08CD" w:rsidP="007F08CD">
      <w:pPr>
        <w:shd w:val="clear" w:color="auto" w:fill="FFFFFF"/>
        <w:spacing w:before="149"/>
        <w:ind w:right="24"/>
        <w:jc w:val="center"/>
        <w:rPr>
          <w:sz w:val="22"/>
          <w:szCs w:val="22"/>
        </w:rPr>
      </w:pPr>
      <w:r w:rsidRPr="00925AC5">
        <w:rPr>
          <w:color w:val="000000"/>
          <w:sz w:val="22"/>
          <w:szCs w:val="22"/>
        </w:rPr>
        <w:t>§10</w:t>
      </w:r>
    </w:p>
    <w:p w:rsidR="007F08CD" w:rsidRPr="00925AC5" w:rsidRDefault="007F08CD" w:rsidP="007F08CD">
      <w:pPr>
        <w:shd w:val="clear" w:color="auto" w:fill="FFFFFF"/>
        <w:spacing w:before="101"/>
        <w:jc w:val="both"/>
        <w:rPr>
          <w:sz w:val="22"/>
          <w:szCs w:val="22"/>
        </w:rPr>
      </w:pPr>
      <w:r w:rsidRPr="00925AC5">
        <w:rPr>
          <w:color w:val="000000"/>
          <w:spacing w:val="2"/>
          <w:sz w:val="22"/>
          <w:szCs w:val="22"/>
        </w:rPr>
        <w:t xml:space="preserve">W sprawach nie uregulowanych niniejszą umową stosuje się przepisy Kodeksu cywilnego oraz </w:t>
      </w:r>
      <w:r w:rsidRPr="00925AC5">
        <w:rPr>
          <w:color w:val="000000"/>
          <w:spacing w:val="-4"/>
          <w:sz w:val="22"/>
          <w:szCs w:val="22"/>
        </w:rPr>
        <w:t>przepisy ustawy z dnia 29 stycznia 2004 r. Prawo Zamówień Publicznych.</w:t>
      </w:r>
    </w:p>
    <w:p w:rsidR="007F08CD" w:rsidRPr="00925AC5" w:rsidRDefault="007F08CD" w:rsidP="007F08CD">
      <w:pPr>
        <w:shd w:val="clear" w:color="auto" w:fill="FFFFFF"/>
        <w:spacing w:before="408"/>
        <w:ind w:right="806" w:firstLine="4349"/>
        <w:jc w:val="both"/>
        <w:rPr>
          <w:color w:val="000000"/>
          <w:spacing w:val="3"/>
          <w:sz w:val="22"/>
          <w:szCs w:val="22"/>
        </w:rPr>
      </w:pPr>
      <w:r w:rsidRPr="00925AC5">
        <w:rPr>
          <w:color w:val="000000"/>
          <w:spacing w:val="3"/>
          <w:sz w:val="22"/>
          <w:szCs w:val="22"/>
        </w:rPr>
        <w:t xml:space="preserve"> §11</w:t>
      </w:r>
    </w:p>
    <w:p w:rsidR="007F08CD" w:rsidRPr="00925AC5" w:rsidRDefault="007F08CD" w:rsidP="007F08CD">
      <w:pPr>
        <w:shd w:val="clear" w:color="auto" w:fill="FFFFFF"/>
        <w:spacing w:before="408"/>
        <w:ind w:right="806"/>
        <w:jc w:val="both"/>
        <w:rPr>
          <w:color w:val="000000"/>
          <w:spacing w:val="-5"/>
          <w:sz w:val="22"/>
          <w:szCs w:val="22"/>
        </w:rPr>
      </w:pPr>
      <w:r w:rsidRPr="00925AC5">
        <w:rPr>
          <w:color w:val="000000"/>
          <w:spacing w:val="-5"/>
          <w:sz w:val="22"/>
          <w:szCs w:val="22"/>
        </w:rPr>
        <w:t>Umowę niniejszą sporządza się w 3 egzemplarzach,  2 egzemplarze dla Zamawiającego i 1 egz. dla Dostawcy.</w:t>
      </w:r>
    </w:p>
    <w:p w:rsidR="007F08CD" w:rsidRPr="00925AC5" w:rsidRDefault="007F08CD" w:rsidP="007F08CD">
      <w:pPr>
        <w:widowControl w:val="0"/>
        <w:spacing w:before="120"/>
        <w:jc w:val="both"/>
        <w:rPr>
          <w:i/>
          <w:snapToGrid w:val="0"/>
          <w:sz w:val="22"/>
          <w:szCs w:val="22"/>
          <w:u w:val="single"/>
        </w:rPr>
      </w:pPr>
      <w:r w:rsidRPr="00925AC5">
        <w:rPr>
          <w:i/>
          <w:snapToGrid w:val="0"/>
          <w:sz w:val="22"/>
          <w:szCs w:val="22"/>
          <w:u w:val="single"/>
        </w:rPr>
        <w:t>Wykaz załączników do umowy:</w:t>
      </w:r>
    </w:p>
    <w:p w:rsidR="007F08CD" w:rsidRPr="00925AC5" w:rsidRDefault="007F08CD" w:rsidP="007F08CD">
      <w:pPr>
        <w:widowControl w:val="0"/>
        <w:spacing w:before="120"/>
        <w:jc w:val="both"/>
        <w:rPr>
          <w:snapToGrid w:val="0"/>
          <w:sz w:val="22"/>
          <w:szCs w:val="22"/>
        </w:rPr>
      </w:pPr>
      <w:r w:rsidRPr="00925AC5">
        <w:rPr>
          <w:snapToGrid w:val="0"/>
          <w:sz w:val="22"/>
          <w:szCs w:val="22"/>
        </w:rPr>
        <w:t>- Oferta cenowa - załącznik nr 1.</w:t>
      </w:r>
    </w:p>
    <w:p w:rsidR="007F08CD" w:rsidRPr="00925AC5" w:rsidRDefault="007F08CD" w:rsidP="007F08CD">
      <w:pPr>
        <w:widowControl w:val="0"/>
        <w:spacing w:before="120"/>
        <w:jc w:val="both"/>
        <w:rPr>
          <w:snapToGrid w:val="0"/>
          <w:sz w:val="22"/>
          <w:szCs w:val="22"/>
        </w:rPr>
      </w:pPr>
      <w:r w:rsidRPr="00925AC5">
        <w:rPr>
          <w:snapToGrid w:val="0"/>
          <w:sz w:val="22"/>
          <w:szCs w:val="22"/>
        </w:rPr>
        <w:t>- Wykaz pojazdów ZDP w Sandomierzu – załącznik nr 2.</w:t>
      </w:r>
    </w:p>
    <w:p w:rsidR="007F08CD" w:rsidRPr="00925AC5" w:rsidRDefault="007F08CD" w:rsidP="007F08CD">
      <w:pPr>
        <w:widowControl w:val="0"/>
        <w:spacing w:before="120"/>
        <w:jc w:val="both"/>
        <w:rPr>
          <w:snapToGrid w:val="0"/>
          <w:sz w:val="22"/>
          <w:szCs w:val="22"/>
        </w:rPr>
      </w:pPr>
      <w:r w:rsidRPr="00925AC5">
        <w:rPr>
          <w:snapToGrid w:val="0"/>
          <w:sz w:val="22"/>
          <w:szCs w:val="22"/>
        </w:rPr>
        <w:t>- Lista upoważnionych pracowników do bezgotówkowego zakupu paliwa na Stacji Paliw – załącznik</w:t>
      </w:r>
      <w:r w:rsidRPr="00925AC5">
        <w:rPr>
          <w:snapToGrid w:val="0"/>
          <w:sz w:val="22"/>
          <w:szCs w:val="22"/>
        </w:rPr>
        <w:br/>
        <w:t xml:space="preserve">   nr 3</w:t>
      </w:r>
    </w:p>
    <w:p w:rsidR="00925AC5" w:rsidRDefault="007F08CD" w:rsidP="007F08CD">
      <w:pPr>
        <w:widowControl w:val="0"/>
        <w:spacing w:before="120"/>
        <w:jc w:val="both"/>
        <w:rPr>
          <w:b/>
          <w:color w:val="000000"/>
          <w:spacing w:val="-8"/>
          <w:sz w:val="22"/>
          <w:szCs w:val="22"/>
        </w:rPr>
      </w:pPr>
      <w:r w:rsidRPr="00925AC5">
        <w:rPr>
          <w:b/>
          <w:color w:val="000000"/>
          <w:spacing w:val="-8"/>
          <w:sz w:val="22"/>
          <w:szCs w:val="22"/>
        </w:rPr>
        <w:t xml:space="preserve">   </w:t>
      </w:r>
    </w:p>
    <w:p w:rsidR="007F08CD" w:rsidRPr="00925AC5" w:rsidRDefault="007F08CD" w:rsidP="007F08CD">
      <w:pPr>
        <w:widowControl w:val="0"/>
        <w:spacing w:before="120"/>
        <w:jc w:val="both"/>
        <w:rPr>
          <w:snapToGrid w:val="0"/>
          <w:sz w:val="22"/>
          <w:szCs w:val="22"/>
        </w:rPr>
      </w:pPr>
      <w:r w:rsidRPr="00925AC5">
        <w:rPr>
          <w:b/>
          <w:color w:val="000000"/>
          <w:spacing w:val="-8"/>
          <w:sz w:val="22"/>
          <w:szCs w:val="22"/>
        </w:rPr>
        <w:t xml:space="preserve">         </w:t>
      </w:r>
      <w:r w:rsidRPr="00925AC5">
        <w:rPr>
          <w:color w:val="000000"/>
          <w:spacing w:val="-8"/>
          <w:sz w:val="22"/>
          <w:szCs w:val="22"/>
        </w:rPr>
        <w:t>Zamawiający:</w:t>
      </w:r>
      <w:r w:rsidRPr="00925AC5">
        <w:rPr>
          <w:color w:val="000000"/>
          <w:sz w:val="22"/>
          <w:szCs w:val="22"/>
        </w:rPr>
        <w:tab/>
        <w:t xml:space="preserve">                                                                                                 </w:t>
      </w:r>
      <w:r w:rsidRPr="00925AC5">
        <w:rPr>
          <w:color w:val="000000"/>
          <w:spacing w:val="-9"/>
          <w:sz w:val="22"/>
          <w:szCs w:val="22"/>
        </w:rPr>
        <w:t>Dostawca:</w:t>
      </w:r>
    </w:p>
    <w:p w:rsidR="007F08CD" w:rsidRPr="00925AC5" w:rsidRDefault="007F08CD" w:rsidP="007F08CD">
      <w:pPr>
        <w:shd w:val="clear" w:color="auto" w:fill="FFFFFF"/>
        <w:spacing w:before="845"/>
        <w:ind w:left="2822"/>
        <w:jc w:val="both"/>
        <w:rPr>
          <w:sz w:val="16"/>
          <w:szCs w:val="16"/>
        </w:rPr>
      </w:pPr>
      <w:r w:rsidRPr="00925AC5">
        <w:rPr>
          <w:color w:val="000000"/>
          <w:spacing w:val="-1"/>
          <w:sz w:val="16"/>
          <w:szCs w:val="16"/>
        </w:rPr>
        <w:t>/podpisy osób wskazanych w części wstępnej umowy/</w:t>
      </w:r>
    </w:p>
    <w:p w:rsidR="007F08CD" w:rsidRDefault="007F08CD" w:rsidP="007F08CD">
      <w:pPr>
        <w:jc w:val="center"/>
        <w:rPr>
          <w:b/>
        </w:rPr>
      </w:pPr>
    </w:p>
    <w:p w:rsidR="007F08CD" w:rsidRDefault="007F08CD" w:rsidP="007F08CD">
      <w:pPr>
        <w:jc w:val="center"/>
        <w:rPr>
          <w:b/>
        </w:rPr>
      </w:pPr>
    </w:p>
    <w:p w:rsidR="007F08CD" w:rsidRDefault="007F08CD" w:rsidP="007F08CD">
      <w:pPr>
        <w:jc w:val="center"/>
        <w:rPr>
          <w:b/>
        </w:rPr>
      </w:pPr>
    </w:p>
    <w:sectPr w:rsidR="007F08CD" w:rsidSect="003D33B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8E6" w:rsidRDefault="00AC38E6" w:rsidP="001301F6">
      <w:r>
        <w:separator/>
      </w:r>
    </w:p>
  </w:endnote>
  <w:endnote w:type="continuationSeparator" w:id="0">
    <w:p w:rsidR="00AC38E6" w:rsidRDefault="00AC38E6" w:rsidP="0013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8E6" w:rsidRDefault="00AC38E6" w:rsidP="001301F6">
      <w:r>
        <w:separator/>
      </w:r>
    </w:p>
  </w:footnote>
  <w:footnote w:type="continuationSeparator" w:id="0">
    <w:p w:rsidR="00AC38E6" w:rsidRDefault="00AC38E6" w:rsidP="00130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F6" w:rsidRDefault="001301F6" w:rsidP="001301F6">
    <w:pPr>
      <w:pStyle w:val="ust"/>
      <w:spacing w:before="120" w:after="120"/>
      <w:ind w:left="0" w:firstLine="0"/>
    </w:pPr>
    <w:r>
      <w:rPr>
        <w:rFonts w:ascii="Cambria" w:hAnsi="Cambria" w:cs="Arial"/>
        <w:b/>
        <w:sz w:val="20"/>
        <w:szCs w:val="20"/>
      </w:rPr>
      <w:t>Znak sprawy:</w:t>
    </w:r>
    <w:r>
      <w:rPr>
        <w:rFonts w:ascii="Cambria" w:hAnsi="Cambria" w:cs="Arial"/>
        <w:b/>
        <w:spacing w:val="-8"/>
        <w:sz w:val="20"/>
        <w:szCs w:val="20"/>
      </w:rPr>
      <w:t xml:space="preserve"> </w:t>
    </w:r>
    <w:r>
      <w:rPr>
        <w:rStyle w:val="Pogrubienie"/>
        <w:rFonts w:ascii="Cambria" w:hAnsi="Cambria"/>
        <w:sz w:val="20"/>
        <w:szCs w:val="20"/>
      </w:rPr>
      <w:t>DT.26.1</w:t>
    </w:r>
    <w:r w:rsidR="00E05046">
      <w:rPr>
        <w:rStyle w:val="Pogrubienie"/>
        <w:rFonts w:ascii="Cambria" w:hAnsi="Cambria"/>
        <w:sz w:val="20"/>
        <w:szCs w:val="20"/>
      </w:rPr>
      <w:t>7</w:t>
    </w:r>
    <w:r>
      <w:rPr>
        <w:rStyle w:val="Pogrubienie"/>
        <w:rFonts w:ascii="Cambria" w:hAnsi="Cambria"/>
        <w:sz w:val="20"/>
        <w:szCs w:val="20"/>
      </w:rPr>
      <w:t>.2017.ZC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22E"/>
    <w:multiLevelType w:val="hybridMultilevel"/>
    <w:tmpl w:val="487E6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F0EBF"/>
    <w:multiLevelType w:val="hybridMultilevel"/>
    <w:tmpl w:val="5A4EE7C2"/>
    <w:lvl w:ilvl="0" w:tplc="AF9C66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72B9E"/>
    <w:multiLevelType w:val="multilevel"/>
    <w:tmpl w:val="0FDA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62793"/>
    <w:multiLevelType w:val="hybridMultilevel"/>
    <w:tmpl w:val="1D6871E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F9585A"/>
    <w:multiLevelType w:val="hybridMultilevel"/>
    <w:tmpl w:val="08DE7B9A"/>
    <w:lvl w:ilvl="0" w:tplc="32BCACEC">
      <w:start w:val="1"/>
      <w:numFmt w:val="decimal"/>
      <w:lvlText w:val="%1."/>
      <w:lvlJc w:val="left"/>
      <w:pPr>
        <w:ind w:left="365" w:hanging="360"/>
      </w:pPr>
      <w:rPr>
        <w:rFonts w:ascii="Times New Roman" w:eastAsia="Times New Roman" w:hAnsi="Times New Roman" w:cs="Times New Roman"/>
        <w:color w:val="000000"/>
        <w:sz w:val="22"/>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5" w15:restartNumberingAfterBreak="0">
    <w:nsid w:val="14035E53"/>
    <w:multiLevelType w:val="hybridMultilevel"/>
    <w:tmpl w:val="CF0C98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EF4BC0"/>
    <w:multiLevelType w:val="hybridMultilevel"/>
    <w:tmpl w:val="925A150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EBA6EF3"/>
    <w:multiLevelType w:val="hybridMultilevel"/>
    <w:tmpl w:val="AA6C8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314C88"/>
    <w:multiLevelType w:val="hybridMultilevel"/>
    <w:tmpl w:val="7988EA82"/>
    <w:lvl w:ilvl="0" w:tplc="0415000B">
      <w:start w:val="1"/>
      <w:numFmt w:val="bullet"/>
      <w:lvlText w:val=""/>
      <w:lvlJc w:val="left"/>
      <w:pPr>
        <w:tabs>
          <w:tab w:val="num" w:pos="900"/>
        </w:tabs>
        <w:ind w:left="900" w:hanging="360"/>
      </w:pPr>
      <w:rPr>
        <w:rFonts w:ascii="Wingdings" w:hAnsi="Wingdings"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4C6055D"/>
    <w:multiLevelType w:val="hybridMultilevel"/>
    <w:tmpl w:val="016C0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4750BE"/>
    <w:multiLevelType w:val="hybridMultilevel"/>
    <w:tmpl w:val="C896CE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0F5B5A"/>
    <w:multiLevelType w:val="hybridMultilevel"/>
    <w:tmpl w:val="667E7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567636"/>
    <w:multiLevelType w:val="hybridMultilevel"/>
    <w:tmpl w:val="02B07834"/>
    <w:lvl w:ilvl="0" w:tplc="2F703628">
      <w:start w:val="1"/>
      <w:numFmt w:val="decimal"/>
      <w:lvlText w:val="%1."/>
      <w:lvlJc w:val="left"/>
      <w:pPr>
        <w:ind w:left="365" w:hanging="360"/>
      </w:pPr>
      <w:rPr>
        <w:rFonts w:hint="default"/>
        <w:color w:val="000000"/>
        <w:sz w:val="23"/>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3" w15:restartNumberingAfterBreak="0">
    <w:nsid w:val="4E1C4B04"/>
    <w:multiLevelType w:val="hybridMultilevel"/>
    <w:tmpl w:val="2EBA1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C566C7B"/>
    <w:multiLevelType w:val="hybridMultilevel"/>
    <w:tmpl w:val="CD48C964"/>
    <w:lvl w:ilvl="0" w:tplc="85DA5C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CE67B7B"/>
    <w:multiLevelType w:val="hybridMultilevel"/>
    <w:tmpl w:val="7F5A3E94"/>
    <w:lvl w:ilvl="0" w:tplc="85DA5C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F87610D"/>
    <w:multiLevelType w:val="hybridMultilevel"/>
    <w:tmpl w:val="ECDEA754"/>
    <w:lvl w:ilvl="0" w:tplc="31A2A2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0856058"/>
    <w:multiLevelType w:val="singleLevel"/>
    <w:tmpl w:val="A86E38E2"/>
    <w:lvl w:ilvl="0">
      <w:start w:val="1"/>
      <w:numFmt w:val="decimal"/>
      <w:lvlText w:val="%1."/>
      <w:legacy w:legacy="1" w:legacySpace="0" w:legacyIndent="216"/>
      <w:lvlJc w:val="left"/>
      <w:rPr>
        <w:rFonts w:ascii="Times New Roman" w:hAnsi="Times New Roman" w:cs="Times New Roman" w:hint="default"/>
      </w:rPr>
    </w:lvl>
  </w:abstractNum>
  <w:abstractNum w:abstractNumId="18" w15:restartNumberingAfterBreak="0">
    <w:nsid w:val="729E555E"/>
    <w:multiLevelType w:val="hybridMultilevel"/>
    <w:tmpl w:val="89B20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3A0543"/>
    <w:multiLevelType w:val="hybridMultilevel"/>
    <w:tmpl w:val="920C6B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6C47BC"/>
    <w:multiLevelType w:val="hybridMultilevel"/>
    <w:tmpl w:val="7BC23A98"/>
    <w:lvl w:ilvl="0" w:tplc="E3AA86B2">
      <w:start w:val="1"/>
      <w:numFmt w:val="bullet"/>
      <w:lvlText w:val=""/>
      <w:lvlJc w:val="left"/>
      <w:pPr>
        <w:tabs>
          <w:tab w:val="num" w:pos="900"/>
        </w:tabs>
        <w:ind w:left="900" w:hanging="360"/>
      </w:pPr>
      <w:rPr>
        <w:rFonts w:ascii="Symbol" w:hAnsi="Symbol"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CE53683"/>
    <w:multiLevelType w:val="hybridMultilevel"/>
    <w:tmpl w:val="1778C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20"/>
  </w:num>
  <w:num w:numId="4">
    <w:abstractNumId w:val="8"/>
  </w:num>
  <w:num w:numId="5">
    <w:abstractNumId w:val="14"/>
  </w:num>
  <w:num w:numId="6">
    <w:abstractNumId w:val="15"/>
  </w:num>
  <w:num w:numId="7">
    <w:abstractNumId w:val="7"/>
  </w:num>
  <w:num w:numId="8">
    <w:abstractNumId w:val="9"/>
  </w:num>
  <w:num w:numId="9">
    <w:abstractNumId w:val="21"/>
  </w:num>
  <w:num w:numId="10">
    <w:abstractNumId w:val="5"/>
  </w:num>
  <w:num w:numId="11">
    <w:abstractNumId w:val="10"/>
  </w:num>
  <w:num w:numId="12">
    <w:abstractNumId w:val="18"/>
  </w:num>
  <w:num w:numId="13">
    <w:abstractNumId w:val="19"/>
  </w:num>
  <w:num w:numId="14">
    <w:abstractNumId w:val="17"/>
  </w:num>
  <w:num w:numId="15">
    <w:abstractNumId w:val="17"/>
    <w:lvlOverride w:ilvl="0">
      <w:lvl w:ilvl="0">
        <w:start w:val="1"/>
        <w:numFmt w:val="decimal"/>
        <w:lvlText w:val="%1."/>
        <w:legacy w:legacy="1" w:legacySpace="0" w:legacyIndent="215"/>
        <w:lvlJc w:val="left"/>
        <w:rPr>
          <w:rFonts w:ascii="Times New Roman" w:hAnsi="Times New Roman" w:cs="Times New Roman" w:hint="default"/>
        </w:rPr>
      </w:lvl>
    </w:lvlOverride>
  </w:num>
  <w:num w:numId="16">
    <w:abstractNumId w:val="1"/>
  </w:num>
  <w:num w:numId="17">
    <w:abstractNumId w:val="13"/>
  </w:num>
  <w:num w:numId="18">
    <w:abstractNumId w:val="11"/>
  </w:num>
  <w:num w:numId="19">
    <w:abstractNumId w:val="16"/>
  </w:num>
  <w:num w:numId="20">
    <w:abstractNumId w:val="12"/>
  </w:num>
  <w:num w:numId="21">
    <w:abstractNumId w:val="4"/>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6D"/>
    <w:rsid w:val="00011381"/>
    <w:rsid w:val="00030E98"/>
    <w:rsid w:val="00033509"/>
    <w:rsid w:val="00033868"/>
    <w:rsid w:val="00035AE7"/>
    <w:rsid w:val="000563D0"/>
    <w:rsid w:val="000602F5"/>
    <w:rsid w:val="00070D5C"/>
    <w:rsid w:val="00075A41"/>
    <w:rsid w:val="0007728B"/>
    <w:rsid w:val="000A3751"/>
    <w:rsid w:val="000A459E"/>
    <w:rsid w:val="000C3B84"/>
    <w:rsid w:val="000D2370"/>
    <w:rsid w:val="000D71B9"/>
    <w:rsid w:val="00103092"/>
    <w:rsid w:val="001046B2"/>
    <w:rsid w:val="001049B8"/>
    <w:rsid w:val="00114EDA"/>
    <w:rsid w:val="001301F6"/>
    <w:rsid w:val="00131DF2"/>
    <w:rsid w:val="00134E1A"/>
    <w:rsid w:val="00136295"/>
    <w:rsid w:val="00142787"/>
    <w:rsid w:val="00142CFA"/>
    <w:rsid w:val="00143B0C"/>
    <w:rsid w:val="00146DAE"/>
    <w:rsid w:val="00170830"/>
    <w:rsid w:val="001714C2"/>
    <w:rsid w:val="001965DB"/>
    <w:rsid w:val="001A3FB6"/>
    <w:rsid w:val="001B0B18"/>
    <w:rsid w:val="001D1B6C"/>
    <w:rsid w:val="001E2C61"/>
    <w:rsid w:val="002012C1"/>
    <w:rsid w:val="00202C34"/>
    <w:rsid w:val="00204E05"/>
    <w:rsid w:val="00215541"/>
    <w:rsid w:val="002333F3"/>
    <w:rsid w:val="00235042"/>
    <w:rsid w:val="00250CA4"/>
    <w:rsid w:val="002534DF"/>
    <w:rsid w:val="00257E27"/>
    <w:rsid w:val="0026315D"/>
    <w:rsid w:val="00271D7E"/>
    <w:rsid w:val="00282BC2"/>
    <w:rsid w:val="002C2ABD"/>
    <w:rsid w:val="002F11FD"/>
    <w:rsid w:val="0031113B"/>
    <w:rsid w:val="003135E7"/>
    <w:rsid w:val="00330758"/>
    <w:rsid w:val="00337F8F"/>
    <w:rsid w:val="0037229C"/>
    <w:rsid w:val="003735A6"/>
    <w:rsid w:val="003829B9"/>
    <w:rsid w:val="0039601F"/>
    <w:rsid w:val="003B7003"/>
    <w:rsid w:val="003C0C8D"/>
    <w:rsid w:val="003C2111"/>
    <w:rsid w:val="003D33B4"/>
    <w:rsid w:val="003E2B49"/>
    <w:rsid w:val="003E5522"/>
    <w:rsid w:val="00400D1E"/>
    <w:rsid w:val="00405143"/>
    <w:rsid w:val="0041105F"/>
    <w:rsid w:val="00422531"/>
    <w:rsid w:val="00425C2B"/>
    <w:rsid w:val="004553A7"/>
    <w:rsid w:val="00483F28"/>
    <w:rsid w:val="00491F95"/>
    <w:rsid w:val="00497CCC"/>
    <w:rsid w:val="004B5BE0"/>
    <w:rsid w:val="004C3720"/>
    <w:rsid w:val="004E2836"/>
    <w:rsid w:val="004E4A92"/>
    <w:rsid w:val="004F5D0F"/>
    <w:rsid w:val="00505424"/>
    <w:rsid w:val="005135B6"/>
    <w:rsid w:val="00521AE3"/>
    <w:rsid w:val="00526978"/>
    <w:rsid w:val="00535543"/>
    <w:rsid w:val="005545AC"/>
    <w:rsid w:val="00560A6D"/>
    <w:rsid w:val="005733D2"/>
    <w:rsid w:val="005759E4"/>
    <w:rsid w:val="00577EBF"/>
    <w:rsid w:val="00582EF4"/>
    <w:rsid w:val="005856DC"/>
    <w:rsid w:val="00597FFE"/>
    <w:rsid w:val="005A3387"/>
    <w:rsid w:val="005A5CE8"/>
    <w:rsid w:val="005C0F7F"/>
    <w:rsid w:val="005E096C"/>
    <w:rsid w:val="005E2681"/>
    <w:rsid w:val="005F5C84"/>
    <w:rsid w:val="005F7C7C"/>
    <w:rsid w:val="0060218D"/>
    <w:rsid w:val="0060317E"/>
    <w:rsid w:val="0060545A"/>
    <w:rsid w:val="00611796"/>
    <w:rsid w:val="00636818"/>
    <w:rsid w:val="006632F4"/>
    <w:rsid w:val="00667C0B"/>
    <w:rsid w:val="00670E4C"/>
    <w:rsid w:val="006805D1"/>
    <w:rsid w:val="006C35DB"/>
    <w:rsid w:val="006D6DBB"/>
    <w:rsid w:val="006D6EDD"/>
    <w:rsid w:val="006E34BB"/>
    <w:rsid w:val="006F0337"/>
    <w:rsid w:val="006F4E27"/>
    <w:rsid w:val="00723EC6"/>
    <w:rsid w:val="00730A33"/>
    <w:rsid w:val="00743B63"/>
    <w:rsid w:val="0074592B"/>
    <w:rsid w:val="00746193"/>
    <w:rsid w:val="00757ACB"/>
    <w:rsid w:val="007637E3"/>
    <w:rsid w:val="00764235"/>
    <w:rsid w:val="007974AC"/>
    <w:rsid w:val="007C26F6"/>
    <w:rsid w:val="007D3557"/>
    <w:rsid w:val="007D38C1"/>
    <w:rsid w:val="007E3F98"/>
    <w:rsid w:val="007F08C2"/>
    <w:rsid w:val="007F08CD"/>
    <w:rsid w:val="007F2986"/>
    <w:rsid w:val="00800B06"/>
    <w:rsid w:val="00813D0E"/>
    <w:rsid w:val="008416E8"/>
    <w:rsid w:val="008421B1"/>
    <w:rsid w:val="00850150"/>
    <w:rsid w:val="008574F9"/>
    <w:rsid w:val="00881968"/>
    <w:rsid w:val="00894872"/>
    <w:rsid w:val="008952FF"/>
    <w:rsid w:val="008A2409"/>
    <w:rsid w:val="008E37B4"/>
    <w:rsid w:val="008E625F"/>
    <w:rsid w:val="008E70E3"/>
    <w:rsid w:val="009008BD"/>
    <w:rsid w:val="0090268B"/>
    <w:rsid w:val="0090458A"/>
    <w:rsid w:val="00905D87"/>
    <w:rsid w:val="0091392A"/>
    <w:rsid w:val="00913B88"/>
    <w:rsid w:val="00916E16"/>
    <w:rsid w:val="009224D9"/>
    <w:rsid w:val="00925AC5"/>
    <w:rsid w:val="00927887"/>
    <w:rsid w:val="00934E27"/>
    <w:rsid w:val="00940666"/>
    <w:rsid w:val="00941A52"/>
    <w:rsid w:val="009652B7"/>
    <w:rsid w:val="00977BEB"/>
    <w:rsid w:val="00990B7F"/>
    <w:rsid w:val="009B323D"/>
    <w:rsid w:val="009B490E"/>
    <w:rsid w:val="009B552F"/>
    <w:rsid w:val="009F0CAC"/>
    <w:rsid w:val="00A05AF4"/>
    <w:rsid w:val="00A21F28"/>
    <w:rsid w:val="00A26A94"/>
    <w:rsid w:val="00A34246"/>
    <w:rsid w:val="00A41D5E"/>
    <w:rsid w:val="00A47C77"/>
    <w:rsid w:val="00A745A4"/>
    <w:rsid w:val="00A80870"/>
    <w:rsid w:val="00A80CBD"/>
    <w:rsid w:val="00AA0E23"/>
    <w:rsid w:val="00AA4589"/>
    <w:rsid w:val="00AC38E6"/>
    <w:rsid w:val="00AC771A"/>
    <w:rsid w:val="00AE7AF0"/>
    <w:rsid w:val="00AF2035"/>
    <w:rsid w:val="00B13C65"/>
    <w:rsid w:val="00B13E7B"/>
    <w:rsid w:val="00B27D3D"/>
    <w:rsid w:val="00B51F84"/>
    <w:rsid w:val="00B57E81"/>
    <w:rsid w:val="00B81144"/>
    <w:rsid w:val="00B81E9C"/>
    <w:rsid w:val="00B821E4"/>
    <w:rsid w:val="00B82F8A"/>
    <w:rsid w:val="00BA26E9"/>
    <w:rsid w:val="00BA448B"/>
    <w:rsid w:val="00BA475E"/>
    <w:rsid w:val="00BA658B"/>
    <w:rsid w:val="00BD796E"/>
    <w:rsid w:val="00BE00ED"/>
    <w:rsid w:val="00BF0CAC"/>
    <w:rsid w:val="00BF3750"/>
    <w:rsid w:val="00C015A7"/>
    <w:rsid w:val="00C12FB4"/>
    <w:rsid w:val="00C13361"/>
    <w:rsid w:val="00C22DB5"/>
    <w:rsid w:val="00C2462F"/>
    <w:rsid w:val="00C24FE0"/>
    <w:rsid w:val="00C31212"/>
    <w:rsid w:val="00C3323E"/>
    <w:rsid w:val="00C36FC1"/>
    <w:rsid w:val="00C55F98"/>
    <w:rsid w:val="00C57911"/>
    <w:rsid w:val="00C67958"/>
    <w:rsid w:val="00C87227"/>
    <w:rsid w:val="00C90DE2"/>
    <w:rsid w:val="00C94C0A"/>
    <w:rsid w:val="00C96920"/>
    <w:rsid w:val="00C97F9B"/>
    <w:rsid w:val="00CA348D"/>
    <w:rsid w:val="00CE00EB"/>
    <w:rsid w:val="00CE3781"/>
    <w:rsid w:val="00D04F37"/>
    <w:rsid w:val="00D154AE"/>
    <w:rsid w:val="00D23D7C"/>
    <w:rsid w:val="00D305C5"/>
    <w:rsid w:val="00D33AEE"/>
    <w:rsid w:val="00D54863"/>
    <w:rsid w:val="00D74EC0"/>
    <w:rsid w:val="00D9626D"/>
    <w:rsid w:val="00DA2AA7"/>
    <w:rsid w:val="00DB7B18"/>
    <w:rsid w:val="00DD4AAE"/>
    <w:rsid w:val="00DD7EA7"/>
    <w:rsid w:val="00DF6A94"/>
    <w:rsid w:val="00E05046"/>
    <w:rsid w:val="00E05908"/>
    <w:rsid w:val="00E12B59"/>
    <w:rsid w:val="00E35707"/>
    <w:rsid w:val="00E458D2"/>
    <w:rsid w:val="00E60068"/>
    <w:rsid w:val="00E653C9"/>
    <w:rsid w:val="00E711A6"/>
    <w:rsid w:val="00E8292E"/>
    <w:rsid w:val="00E8701A"/>
    <w:rsid w:val="00E91516"/>
    <w:rsid w:val="00E95800"/>
    <w:rsid w:val="00E96ED3"/>
    <w:rsid w:val="00EA3A1E"/>
    <w:rsid w:val="00EB1B62"/>
    <w:rsid w:val="00ED13C6"/>
    <w:rsid w:val="00EE2150"/>
    <w:rsid w:val="00EE3859"/>
    <w:rsid w:val="00EE4946"/>
    <w:rsid w:val="00EF262B"/>
    <w:rsid w:val="00EF686A"/>
    <w:rsid w:val="00F0314C"/>
    <w:rsid w:val="00F059A9"/>
    <w:rsid w:val="00F3073E"/>
    <w:rsid w:val="00F56139"/>
    <w:rsid w:val="00F602C7"/>
    <w:rsid w:val="00F83507"/>
    <w:rsid w:val="00F87749"/>
    <w:rsid w:val="00FA13F8"/>
    <w:rsid w:val="00FB0080"/>
    <w:rsid w:val="00FB36DD"/>
    <w:rsid w:val="00FC256D"/>
    <w:rsid w:val="00FC56DA"/>
    <w:rsid w:val="00FC6A60"/>
    <w:rsid w:val="00FD1FD0"/>
    <w:rsid w:val="00FD4243"/>
    <w:rsid w:val="00FF1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42B52D-190B-4F14-86E7-4FD07215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33B4"/>
    <w:rPr>
      <w:sz w:val="24"/>
      <w:szCs w:val="24"/>
    </w:rPr>
  </w:style>
  <w:style w:type="paragraph" w:styleId="Nagwek7">
    <w:name w:val="heading 7"/>
    <w:basedOn w:val="Normalny"/>
    <w:next w:val="Normalny"/>
    <w:link w:val="Nagwek7Znak"/>
    <w:qFormat/>
    <w:rsid w:val="007F08CD"/>
    <w:pPr>
      <w:keepNext/>
      <w:outlineLvl w:val="6"/>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131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EE3859"/>
    <w:rPr>
      <w:rFonts w:ascii="Segoe UI" w:hAnsi="Segoe UI"/>
      <w:sz w:val="18"/>
      <w:szCs w:val="18"/>
    </w:rPr>
  </w:style>
  <w:style w:type="character" w:customStyle="1" w:styleId="TekstdymkaZnak">
    <w:name w:val="Tekst dymka Znak"/>
    <w:link w:val="Tekstdymka"/>
    <w:rsid w:val="00EE3859"/>
    <w:rPr>
      <w:rFonts w:ascii="Segoe UI" w:hAnsi="Segoe UI" w:cs="Segoe UI"/>
      <w:sz w:val="18"/>
      <w:szCs w:val="18"/>
    </w:rPr>
  </w:style>
  <w:style w:type="character" w:customStyle="1" w:styleId="Nagwek7Znak">
    <w:name w:val="Nagłówek 7 Znak"/>
    <w:link w:val="Nagwek7"/>
    <w:rsid w:val="007F08CD"/>
    <w:rPr>
      <w:b/>
      <w:bCs/>
      <w:szCs w:val="24"/>
    </w:rPr>
  </w:style>
  <w:style w:type="paragraph" w:customStyle="1" w:styleId="bwn1">
    <w:name w:val="bwn1"/>
    <w:basedOn w:val="Normalny"/>
    <w:rsid w:val="007F08CD"/>
    <w:pPr>
      <w:spacing w:before="100" w:beforeAutospacing="1" w:after="100" w:afterAutospacing="1"/>
    </w:pPr>
    <w:rPr>
      <w:color w:val="00007F"/>
    </w:rPr>
  </w:style>
  <w:style w:type="paragraph" w:styleId="Akapitzlist">
    <w:name w:val="List Paragraph"/>
    <w:basedOn w:val="Normalny"/>
    <w:uiPriority w:val="34"/>
    <w:qFormat/>
    <w:rsid w:val="007F08CD"/>
    <w:pPr>
      <w:suppressAutoHyphens/>
      <w:ind w:left="708"/>
    </w:pPr>
    <w:rPr>
      <w:lang w:eastAsia="ar-SA"/>
    </w:rPr>
  </w:style>
  <w:style w:type="paragraph" w:styleId="Nagwek">
    <w:name w:val="header"/>
    <w:basedOn w:val="Normalny"/>
    <w:link w:val="NagwekZnak"/>
    <w:uiPriority w:val="99"/>
    <w:unhideWhenUsed/>
    <w:rsid w:val="007F08CD"/>
    <w:pPr>
      <w:tabs>
        <w:tab w:val="center" w:pos="4536"/>
        <w:tab w:val="right" w:pos="9072"/>
      </w:tabs>
      <w:spacing w:after="200" w:line="276" w:lineRule="auto"/>
    </w:pPr>
    <w:rPr>
      <w:rFonts w:ascii="Calibri" w:eastAsia="Calibri" w:hAnsi="Calibri"/>
      <w:sz w:val="22"/>
      <w:szCs w:val="22"/>
      <w:lang w:eastAsia="en-US"/>
    </w:rPr>
  </w:style>
  <w:style w:type="character" w:customStyle="1" w:styleId="NagwekZnak">
    <w:name w:val="Nagłówek Znak"/>
    <w:link w:val="Nagwek"/>
    <w:uiPriority w:val="99"/>
    <w:rsid w:val="007F08CD"/>
    <w:rPr>
      <w:rFonts w:ascii="Calibri" w:eastAsia="Calibri" w:hAnsi="Calibri"/>
      <w:sz w:val="22"/>
      <w:szCs w:val="22"/>
      <w:lang w:eastAsia="en-US"/>
    </w:rPr>
  </w:style>
  <w:style w:type="paragraph" w:styleId="Stopka">
    <w:name w:val="footer"/>
    <w:basedOn w:val="Normalny"/>
    <w:link w:val="StopkaZnak"/>
    <w:unhideWhenUsed/>
    <w:rsid w:val="001301F6"/>
    <w:pPr>
      <w:tabs>
        <w:tab w:val="center" w:pos="4536"/>
        <w:tab w:val="right" w:pos="9072"/>
      </w:tabs>
    </w:pPr>
  </w:style>
  <w:style w:type="character" w:customStyle="1" w:styleId="StopkaZnak">
    <w:name w:val="Stopka Znak"/>
    <w:link w:val="Stopka"/>
    <w:rsid w:val="001301F6"/>
    <w:rPr>
      <w:sz w:val="24"/>
      <w:szCs w:val="24"/>
    </w:rPr>
  </w:style>
  <w:style w:type="paragraph" w:customStyle="1" w:styleId="ust">
    <w:name w:val="ust"/>
    <w:rsid w:val="001301F6"/>
    <w:pPr>
      <w:spacing w:before="60" w:after="60"/>
      <w:ind w:left="426" w:hanging="284"/>
      <w:jc w:val="both"/>
    </w:pPr>
    <w:rPr>
      <w:rFonts w:eastAsia="Calibri"/>
      <w:sz w:val="24"/>
      <w:szCs w:val="24"/>
    </w:rPr>
  </w:style>
  <w:style w:type="character" w:styleId="Pogrubienie">
    <w:name w:val="Strong"/>
    <w:uiPriority w:val="22"/>
    <w:qFormat/>
    <w:rsid w:val="001301F6"/>
    <w:rPr>
      <w:b/>
      <w:bCs/>
    </w:rPr>
  </w:style>
  <w:style w:type="character" w:styleId="Hipercze">
    <w:name w:val="Hyperlink"/>
    <w:basedOn w:val="Domylnaczcionkaakapitu"/>
    <w:unhideWhenUsed/>
    <w:rsid w:val="006805D1"/>
    <w:rPr>
      <w:color w:val="0000FF" w:themeColor="hyperlink"/>
      <w:u w:val="single"/>
    </w:rPr>
  </w:style>
  <w:style w:type="paragraph" w:styleId="Tytu">
    <w:name w:val="Title"/>
    <w:basedOn w:val="Normalny"/>
    <w:link w:val="TytuZnak"/>
    <w:qFormat/>
    <w:rsid w:val="001714C2"/>
    <w:pPr>
      <w:jc w:val="center"/>
    </w:pPr>
    <w:rPr>
      <w:b/>
      <w:sz w:val="28"/>
      <w:szCs w:val="20"/>
      <w:lang w:eastAsia="en-US"/>
    </w:rPr>
  </w:style>
  <w:style w:type="character" w:customStyle="1" w:styleId="TytuZnak">
    <w:name w:val="Tytuł Znak"/>
    <w:basedOn w:val="Domylnaczcionkaakapitu"/>
    <w:link w:val="Tytu"/>
    <w:rsid w:val="001714C2"/>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6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6EA72-C09A-484E-AE35-33A949E1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969</Words>
  <Characters>5820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Pieczęć nagłówkowa</vt:lpstr>
    </vt:vector>
  </TitlesOfParts>
  <Company>ZDP SANDOMIERZ</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Pieczęć nagłówkowa</dc:title>
  <dc:subject/>
  <dc:creator>Pracownik</dc:creator>
  <cp:keywords/>
  <dc:description/>
  <cp:lastModifiedBy>DELL</cp:lastModifiedBy>
  <cp:revision>11</cp:revision>
  <cp:lastPrinted>2018-01-02T06:30:00Z</cp:lastPrinted>
  <dcterms:created xsi:type="dcterms:W3CDTF">2017-12-20T08:24:00Z</dcterms:created>
  <dcterms:modified xsi:type="dcterms:W3CDTF">2019-12-09T11:39:00Z</dcterms:modified>
</cp:coreProperties>
</file>